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74"/>
        <w:tblW w:w="0" w:type="auto"/>
        <w:tblLayout w:type="fixed"/>
        <w:tblLook w:val="04A0" w:firstRow="1" w:lastRow="0" w:firstColumn="1" w:lastColumn="0" w:noHBand="0" w:noVBand="1"/>
      </w:tblPr>
      <w:tblGrid>
        <w:gridCol w:w="1255"/>
        <w:gridCol w:w="1890"/>
        <w:gridCol w:w="5310"/>
        <w:gridCol w:w="895"/>
      </w:tblGrid>
      <w:tr w:rsidR="00313255" w:rsidRPr="00341EDF" w:rsidTr="00CF6D03">
        <w:tc>
          <w:tcPr>
            <w:tcW w:w="3145" w:type="dxa"/>
            <w:gridSpan w:val="2"/>
          </w:tcPr>
          <w:p w:rsidR="00313255" w:rsidRPr="00341EDF" w:rsidRDefault="00313255" w:rsidP="00283F4B">
            <w:pPr>
              <w:rPr>
                <w:b/>
                <w:sz w:val="20"/>
              </w:rPr>
            </w:pPr>
            <w:r w:rsidRPr="00341EDF">
              <w:rPr>
                <w:b/>
              </w:rPr>
              <w:t>GENDER</w:t>
            </w:r>
            <w:r w:rsidR="00191307" w:rsidRPr="00341EDF">
              <w:rPr>
                <w:b/>
              </w:rPr>
              <w:t xml:space="preserve"> </w:t>
            </w:r>
          </w:p>
        </w:tc>
        <w:tc>
          <w:tcPr>
            <w:tcW w:w="5310" w:type="dxa"/>
          </w:tcPr>
          <w:p w:rsidR="00313255" w:rsidRPr="00341EDF" w:rsidRDefault="00313255" w:rsidP="00C07F07"/>
        </w:tc>
        <w:tc>
          <w:tcPr>
            <w:tcW w:w="895" w:type="dxa"/>
          </w:tcPr>
          <w:p w:rsidR="00313255" w:rsidRPr="00341EDF" w:rsidRDefault="00313255" w:rsidP="00C07F07"/>
        </w:tc>
      </w:tr>
      <w:tr w:rsidR="00C07F07" w:rsidRPr="00341EDF" w:rsidTr="00C55894">
        <w:tc>
          <w:tcPr>
            <w:tcW w:w="1255" w:type="dxa"/>
          </w:tcPr>
          <w:p w:rsidR="00C07F07" w:rsidRPr="00341EDF" w:rsidRDefault="00655777" w:rsidP="00C07F07">
            <w:pPr>
              <w:rPr>
                <w:sz w:val="20"/>
              </w:rPr>
            </w:pPr>
            <w:hyperlink r:id="rId5" w:history="1">
              <w:r w:rsidR="00C07F07" w:rsidRPr="00341EDF">
                <w:rPr>
                  <w:sz w:val="20"/>
                </w:rPr>
                <w:t>Nadia Jones-</w:t>
              </w:r>
              <w:proofErr w:type="spellStart"/>
              <w:r w:rsidR="00C07F07" w:rsidRPr="00341EDF">
                <w:rPr>
                  <w:sz w:val="20"/>
                </w:rPr>
                <w:t>Gailani</w:t>
              </w:r>
              <w:proofErr w:type="spellEnd"/>
            </w:hyperlink>
          </w:p>
        </w:tc>
        <w:tc>
          <w:tcPr>
            <w:tcW w:w="1890" w:type="dxa"/>
          </w:tcPr>
          <w:p w:rsidR="00A40577" w:rsidRPr="00341EDF" w:rsidRDefault="00A40577" w:rsidP="00A40577">
            <w:pPr>
              <w:rPr>
                <w:sz w:val="20"/>
              </w:rPr>
            </w:pPr>
            <w:r w:rsidRPr="00341EDF">
              <w:rPr>
                <w:sz w:val="20"/>
              </w:rPr>
              <w:t>Gender and Migration I: Modernity and the Political Subject </w:t>
            </w:r>
          </w:p>
          <w:p w:rsidR="00C07F07" w:rsidRPr="00341EDF" w:rsidRDefault="00C07F07" w:rsidP="00C07F07">
            <w:pPr>
              <w:rPr>
                <w:sz w:val="20"/>
              </w:rPr>
            </w:pPr>
          </w:p>
        </w:tc>
        <w:tc>
          <w:tcPr>
            <w:tcW w:w="5310" w:type="dxa"/>
          </w:tcPr>
          <w:p w:rsidR="00C07F07" w:rsidRPr="00341EDF" w:rsidRDefault="006D0455" w:rsidP="006D0455">
            <w:pPr>
              <w:rPr>
                <w:sz w:val="20"/>
              </w:rPr>
            </w:pPr>
            <w:r w:rsidRPr="00341EDF">
              <w:rPr>
                <w:sz w:val="20"/>
              </w:rPr>
              <w:t xml:space="preserve">This course reexamines the neoliberal state with regards to the ‘new refugee </w:t>
            </w:r>
            <w:proofErr w:type="gramStart"/>
            <w:r w:rsidRPr="00341EDF">
              <w:rPr>
                <w:sz w:val="20"/>
              </w:rPr>
              <w:t>crisis’</w:t>
            </w:r>
            <w:proofErr w:type="gramEnd"/>
            <w:r w:rsidRPr="00341EDF">
              <w:rPr>
                <w:sz w:val="20"/>
              </w:rPr>
              <w:t>. We will explore and seek to connect a long history of neoliberal development and worsening global inequalities to structurally determined constructions, as well as to material realities, of gender, race and sexuality in the context of global migration. The goal of the course is to expose how today’s discourse of illegality and borders borrows from a longer history of state-sovereignty premised upon constructing – and excluding – the ‘other’. Bringing new discussions to bear on established bodies of work in migration studies, ethnic studies of migrant communities, and histories of immigration and exclusion, the course draws upon postcolonial and post-structural feminist and gender critiques of ‘new migrations’, and the ways in which the human costs of migration are intricately linked to global trends in environmental, financial, and cultural development.</w:t>
            </w:r>
          </w:p>
        </w:tc>
        <w:tc>
          <w:tcPr>
            <w:tcW w:w="895" w:type="dxa"/>
          </w:tcPr>
          <w:p w:rsidR="00A40577" w:rsidRPr="00341EDF" w:rsidRDefault="00A40577" w:rsidP="00A40577">
            <w:pPr>
              <w:rPr>
                <w:sz w:val="20"/>
              </w:rPr>
            </w:pPr>
            <w:r w:rsidRPr="00341EDF">
              <w:rPr>
                <w:sz w:val="20"/>
              </w:rPr>
              <w:t>Term: </w:t>
            </w:r>
          </w:p>
          <w:p w:rsidR="00A40577" w:rsidRPr="00341EDF" w:rsidRDefault="00A40577" w:rsidP="00A40577">
            <w:pPr>
              <w:rPr>
                <w:sz w:val="20"/>
              </w:rPr>
            </w:pPr>
            <w:r w:rsidRPr="00341EDF">
              <w:rPr>
                <w:sz w:val="20"/>
              </w:rPr>
              <w:t>Fall</w:t>
            </w:r>
          </w:p>
          <w:p w:rsidR="00A40577" w:rsidRPr="00341EDF" w:rsidRDefault="00A40577" w:rsidP="00A40577">
            <w:pPr>
              <w:rPr>
                <w:sz w:val="20"/>
              </w:rPr>
            </w:pPr>
            <w:r w:rsidRPr="00341EDF">
              <w:rPr>
                <w:sz w:val="20"/>
              </w:rPr>
              <w:t>Credits: </w:t>
            </w:r>
          </w:p>
          <w:p w:rsidR="00A40577" w:rsidRPr="00341EDF" w:rsidRDefault="00A40577" w:rsidP="00A40577">
            <w:pPr>
              <w:rPr>
                <w:sz w:val="20"/>
              </w:rPr>
            </w:pPr>
            <w:r w:rsidRPr="00341EDF">
              <w:rPr>
                <w:sz w:val="20"/>
              </w:rPr>
              <w:t>4.0</w:t>
            </w:r>
          </w:p>
          <w:p w:rsidR="00C07F07" w:rsidRPr="00341EDF" w:rsidRDefault="00C07F07" w:rsidP="00C07F07">
            <w:pPr>
              <w:rPr>
                <w:sz w:val="20"/>
              </w:rPr>
            </w:pPr>
          </w:p>
        </w:tc>
      </w:tr>
      <w:tr w:rsidR="00C07F07" w:rsidRPr="00341EDF" w:rsidTr="00C55894">
        <w:tc>
          <w:tcPr>
            <w:tcW w:w="1255" w:type="dxa"/>
          </w:tcPr>
          <w:p w:rsidR="00C07F07" w:rsidRPr="00341EDF" w:rsidRDefault="00655777" w:rsidP="00C07F07">
            <w:pPr>
              <w:rPr>
                <w:sz w:val="20"/>
              </w:rPr>
            </w:pPr>
            <w:hyperlink r:id="rId6" w:history="1">
              <w:r w:rsidR="00C07F07" w:rsidRPr="00341EDF">
                <w:rPr>
                  <w:sz w:val="20"/>
                </w:rPr>
                <w:t>Elissa Helms</w:t>
              </w:r>
            </w:hyperlink>
          </w:p>
        </w:tc>
        <w:tc>
          <w:tcPr>
            <w:tcW w:w="1890" w:type="dxa"/>
          </w:tcPr>
          <w:p w:rsidR="00A40577" w:rsidRPr="00341EDF" w:rsidRDefault="00A40577" w:rsidP="00A40577">
            <w:pPr>
              <w:rPr>
                <w:sz w:val="20"/>
              </w:rPr>
            </w:pPr>
            <w:r w:rsidRPr="00341EDF">
              <w:rPr>
                <w:sz w:val="20"/>
              </w:rPr>
              <w:t>Gender and Nationalism</w:t>
            </w:r>
          </w:p>
          <w:p w:rsidR="00C07F07" w:rsidRPr="00341EDF" w:rsidRDefault="00C07F07" w:rsidP="00C07F07">
            <w:pPr>
              <w:rPr>
                <w:sz w:val="20"/>
              </w:rPr>
            </w:pPr>
          </w:p>
        </w:tc>
        <w:tc>
          <w:tcPr>
            <w:tcW w:w="5310" w:type="dxa"/>
          </w:tcPr>
          <w:p w:rsidR="00C07F07" w:rsidRPr="00341EDF" w:rsidRDefault="00D00AD2" w:rsidP="006D0455">
            <w:pPr>
              <w:rPr>
                <w:sz w:val="20"/>
              </w:rPr>
            </w:pPr>
            <w:r w:rsidRPr="00341EDF">
              <w:rPr>
                <w:sz w:val="20"/>
              </w:rPr>
              <w:t>This course examines some of the major theoretical approaches to and empirically grounded analyses of the ways in which national/</w:t>
            </w:r>
            <w:proofErr w:type="spellStart"/>
            <w:r w:rsidRPr="00341EDF">
              <w:rPr>
                <w:sz w:val="20"/>
              </w:rPr>
              <w:t>ist</w:t>
            </w:r>
            <w:proofErr w:type="spellEnd"/>
            <w:r w:rsidRPr="00341EDF">
              <w:rPr>
                <w:sz w:val="20"/>
              </w:rPr>
              <w:t xml:space="preserve"> discourses and practices are gendered and sexualized. The course approaches the concept of nation and its close variants – ethnic and cultural identities, nation-states, citizenship and notions of belonging – as historically contingent and continuously reproduced through discourse and practice on a variety of levels of power. Particular areas of focus include reproduction, ethnicity, war violence, sexuality, feminist and LGBT activism, and the </w:t>
            </w:r>
            <w:proofErr w:type="spellStart"/>
            <w:r w:rsidRPr="00341EDF">
              <w:rPr>
                <w:sz w:val="20"/>
              </w:rPr>
              <w:t>scrutinization</w:t>
            </w:r>
            <w:proofErr w:type="spellEnd"/>
            <w:r w:rsidRPr="00341EDF">
              <w:rPr>
                <w:sz w:val="20"/>
              </w:rPr>
              <w:t xml:space="preserve"> of recently proposed concepts like </w:t>
            </w:r>
            <w:proofErr w:type="spellStart"/>
            <w:r w:rsidRPr="00341EDF">
              <w:rPr>
                <w:sz w:val="20"/>
              </w:rPr>
              <w:t>femonationalism</w:t>
            </w:r>
            <w:proofErr w:type="spellEnd"/>
            <w:r w:rsidRPr="00341EDF">
              <w:rPr>
                <w:sz w:val="20"/>
              </w:rPr>
              <w:t xml:space="preserve"> and </w:t>
            </w:r>
            <w:proofErr w:type="spellStart"/>
            <w:r w:rsidRPr="00341EDF">
              <w:rPr>
                <w:sz w:val="20"/>
              </w:rPr>
              <w:t>homonationalism</w:t>
            </w:r>
            <w:proofErr w:type="spellEnd"/>
            <w:r w:rsidRPr="00341EDF">
              <w:rPr>
                <w:sz w:val="20"/>
              </w:rPr>
              <w:t>. Geographically and historically the course takes a broad, comparative view, even as we pay particular attention to contexts most frequently addressed in the literature, as well as that of the former Yugoslavia.</w:t>
            </w:r>
          </w:p>
        </w:tc>
        <w:tc>
          <w:tcPr>
            <w:tcW w:w="895" w:type="dxa"/>
          </w:tcPr>
          <w:p w:rsidR="00A40577" w:rsidRPr="00341EDF" w:rsidRDefault="00A40577" w:rsidP="00A40577">
            <w:pPr>
              <w:rPr>
                <w:sz w:val="20"/>
              </w:rPr>
            </w:pPr>
            <w:r w:rsidRPr="00341EDF">
              <w:rPr>
                <w:sz w:val="20"/>
              </w:rPr>
              <w:t>Term: </w:t>
            </w:r>
          </w:p>
          <w:p w:rsidR="00A40577" w:rsidRPr="00341EDF" w:rsidRDefault="00BF3926" w:rsidP="00A40577">
            <w:pPr>
              <w:rPr>
                <w:sz w:val="20"/>
              </w:rPr>
            </w:pPr>
            <w:r w:rsidRPr="00341EDF">
              <w:rPr>
                <w:sz w:val="20"/>
              </w:rPr>
              <w:t>Fall</w:t>
            </w:r>
          </w:p>
          <w:p w:rsidR="00A40577" w:rsidRPr="00341EDF" w:rsidRDefault="00A40577" w:rsidP="00A40577">
            <w:pPr>
              <w:rPr>
                <w:sz w:val="20"/>
              </w:rPr>
            </w:pPr>
            <w:r w:rsidRPr="00341EDF">
              <w:rPr>
                <w:sz w:val="20"/>
              </w:rPr>
              <w:t>Credits: </w:t>
            </w:r>
          </w:p>
          <w:p w:rsidR="00A40577" w:rsidRPr="00341EDF" w:rsidRDefault="00DC57B3" w:rsidP="00A40577">
            <w:pPr>
              <w:rPr>
                <w:sz w:val="20"/>
              </w:rPr>
            </w:pPr>
            <w:r w:rsidRPr="00341EDF">
              <w:rPr>
                <w:sz w:val="20"/>
              </w:rPr>
              <w:t>4</w:t>
            </w:r>
            <w:r w:rsidR="00A40577" w:rsidRPr="00341EDF">
              <w:rPr>
                <w:sz w:val="20"/>
              </w:rPr>
              <w:t>.0</w:t>
            </w:r>
          </w:p>
          <w:p w:rsidR="00C07F07" w:rsidRPr="00341EDF" w:rsidRDefault="00C07F07" w:rsidP="00C07F07">
            <w:pPr>
              <w:rPr>
                <w:sz w:val="20"/>
              </w:rPr>
            </w:pPr>
          </w:p>
        </w:tc>
      </w:tr>
      <w:tr w:rsidR="00BF3926" w:rsidRPr="00341EDF" w:rsidTr="00C55894">
        <w:tc>
          <w:tcPr>
            <w:tcW w:w="1255" w:type="dxa"/>
          </w:tcPr>
          <w:p w:rsidR="00BF3926" w:rsidRPr="00341EDF" w:rsidRDefault="00BF3926" w:rsidP="00C07F07">
            <w:r w:rsidRPr="00341EDF">
              <w:t>Sarah Smith</w:t>
            </w:r>
          </w:p>
        </w:tc>
        <w:tc>
          <w:tcPr>
            <w:tcW w:w="1890" w:type="dxa"/>
          </w:tcPr>
          <w:p w:rsidR="00BF3926" w:rsidRPr="00341EDF" w:rsidRDefault="00BF3926" w:rsidP="00C07F07">
            <w:pPr>
              <w:rPr>
                <w:sz w:val="20"/>
              </w:rPr>
            </w:pPr>
            <w:r w:rsidRPr="00341EDF">
              <w:rPr>
                <w:sz w:val="20"/>
              </w:rPr>
              <w:t>Gender, Peace and Security</w:t>
            </w:r>
          </w:p>
        </w:tc>
        <w:tc>
          <w:tcPr>
            <w:tcW w:w="5310" w:type="dxa"/>
          </w:tcPr>
          <w:p w:rsidR="00BF3926" w:rsidRPr="00341EDF" w:rsidRDefault="00E46689" w:rsidP="006D0455">
            <w:pPr>
              <w:rPr>
                <w:sz w:val="20"/>
              </w:rPr>
            </w:pPr>
            <w:r w:rsidRPr="00341EDF">
              <w:rPr>
                <w:sz w:val="20"/>
              </w:rPr>
              <w:t xml:space="preserve">Despite decades of peace and security research, protracted conflicts remain a significant security issue in global politics. Feminist peace and security scholars have demonstrated the multiple and complex ways that gendered identities and norms are fundamental to the processes of war, militarism and peace. This course explores contemporary debates on conflict and peace through the lens of critical feminist peace, security and IR </w:t>
            </w:r>
            <w:proofErr w:type="spellStart"/>
            <w:r w:rsidRPr="00341EDF">
              <w:rPr>
                <w:sz w:val="20"/>
              </w:rPr>
              <w:t>literatureThe</w:t>
            </w:r>
            <w:proofErr w:type="spellEnd"/>
            <w:r w:rsidRPr="00341EDF">
              <w:rPr>
                <w:sz w:val="20"/>
              </w:rPr>
              <w:t xml:space="preserve"> course moves from war and militarism, through conflict dynamics, to peace processes, peacekeeping, </w:t>
            </w:r>
            <w:proofErr w:type="spellStart"/>
            <w:r w:rsidRPr="00341EDF">
              <w:rPr>
                <w:sz w:val="20"/>
              </w:rPr>
              <w:t>peacebuilding</w:t>
            </w:r>
            <w:proofErr w:type="spellEnd"/>
            <w:r w:rsidRPr="00341EDF">
              <w:rPr>
                <w:sz w:val="20"/>
              </w:rPr>
              <w:t xml:space="preserve"> and post-conflict transformation. Students also gain significant understanding on the mechanisms of global governance that inform the resolution of conflicts and in particular the key frameworks pertaining to gender, peace and security. </w:t>
            </w:r>
          </w:p>
        </w:tc>
        <w:tc>
          <w:tcPr>
            <w:tcW w:w="895" w:type="dxa"/>
          </w:tcPr>
          <w:p w:rsidR="00BF3926" w:rsidRPr="00341EDF" w:rsidRDefault="00BF3926" w:rsidP="00A40577">
            <w:pPr>
              <w:rPr>
                <w:sz w:val="20"/>
              </w:rPr>
            </w:pPr>
            <w:r w:rsidRPr="00341EDF">
              <w:rPr>
                <w:sz w:val="20"/>
              </w:rPr>
              <w:t>Fall</w:t>
            </w:r>
            <w:r w:rsidR="00176400" w:rsidRPr="00341EDF">
              <w:rPr>
                <w:sz w:val="20"/>
              </w:rPr>
              <w:t>, 4 credits</w:t>
            </w:r>
          </w:p>
        </w:tc>
      </w:tr>
      <w:tr w:rsidR="00220C78" w:rsidRPr="00341EDF" w:rsidTr="00C55894">
        <w:tc>
          <w:tcPr>
            <w:tcW w:w="1255" w:type="dxa"/>
          </w:tcPr>
          <w:p w:rsidR="00220C78" w:rsidRPr="00341EDF" w:rsidRDefault="00220C78" w:rsidP="00C07F07">
            <w:proofErr w:type="spellStart"/>
            <w:r w:rsidRPr="00341EDF">
              <w:t>Angéla</w:t>
            </w:r>
            <w:proofErr w:type="spellEnd"/>
            <w:r w:rsidRPr="00341EDF">
              <w:t xml:space="preserve"> </w:t>
            </w:r>
            <w:proofErr w:type="spellStart"/>
            <w:r w:rsidRPr="00341EDF">
              <w:t>Kóczé</w:t>
            </w:r>
            <w:proofErr w:type="spellEnd"/>
          </w:p>
        </w:tc>
        <w:tc>
          <w:tcPr>
            <w:tcW w:w="1890" w:type="dxa"/>
          </w:tcPr>
          <w:p w:rsidR="00220C78" w:rsidRPr="00341EDF" w:rsidRDefault="00220C78" w:rsidP="00C07F07">
            <w:pPr>
              <w:rPr>
                <w:sz w:val="20"/>
              </w:rPr>
            </w:pPr>
            <w:r w:rsidRPr="00341EDF">
              <w:rPr>
                <w:sz w:val="20"/>
              </w:rPr>
              <w:t>Gender, Race, Class: Global Inequalities</w:t>
            </w:r>
          </w:p>
        </w:tc>
        <w:tc>
          <w:tcPr>
            <w:tcW w:w="5310" w:type="dxa"/>
          </w:tcPr>
          <w:p w:rsidR="00220C78" w:rsidRPr="00341EDF" w:rsidRDefault="00A77497" w:rsidP="00A77497">
            <w:pPr>
              <w:rPr>
                <w:sz w:val="20"/>
              </w:rPr>
            </w:pPr>
            <w:r w:rsidRPr="00341EDF">
              <w:rPr>
                <w:sz w:val="20"/>
              </w:rPr>
              <w:t xml:space="preserve">This course examines the links between gender, race, and class in the era of global capitalism. The course explores how dominant economic and political rationalities of neoliberalism have constructed through particular discourses and social practices that effects </w:t>
            </w:r>
            <w:proofErr w:type="spellStart"/>
            <w:r w:rsidRPr="00341EDF">
              <w:rPr>
                <w:sz w:val="20"/>
              </w:rPr>
              <w:t>racialized</w:t>
            </w:r>
            <w:proofErr w:type="spellEnd"/>
            <w:r w:rsidRPr="00341EDF">
              <w:rPr>
                <w:sz w:val="20"/>
              </w:rPr>
              <w:t xml:space="preserve"> groups such as Roma in various geographic localities. Through the semester students will critically explore the dynamic of global inequality and </w:t>
            </w:r>
            <w:r w:rsidRPr="00341EDF">
              <w:rPr>
                <w:sz w:val="20"/>
              </w:rPr>
              <w:lastRenderedPageBreak/>
              <w:t xml:space="preserve">process of social change through a variety of topics; such as gendered division of labor, politics of </w:t>
            </w:r>
            <w:proofErr w:type="spellStart"/>
            <w:r w:rsidRPr="00341EDF">
              <w:rPr>
                <w:sz w:val="20"/>
              </w:rPr>
              <w:t>racialized</w:t>
            </w:r>
            <w:proofErr w:type="spellEnd"/>
            <w:r w:rsidRPr="00341EDF">
              <w:rPr>
                <w:sz w:val="20"/>
              </w:rPr>
              <w:t xml:space="preserve"> and gendered body, politics of production and reproduction, etc.  One of the central themes of the course is how the notion of “disposable third world women” has been emerged by global capitalism and reproduced in the heart of the “first world”. What are the links between gendered and </w:t>
            </w:r>
            <w:proofErr w:type="spellStart"/>
            <w:r w:rsidRPr="00341EDF">
              <w:rPr>
                <w:sz w:val="20"/>
              </w:rPr>
              <w:t>racialized</w:t>
            </w:r>
            <w:proofErr w:type="spellEnd"/>
            <w:r w:rsidRPr="00341EDF">
              <w:rPr>
                <w:sz w:val="20"/>
              </w:rPr>
              <w:t xml:space="preserve"> discourses, markets, ideologies and institutions that shape women’s work and subjectivities in their politics of locations? The course is offered by the Romani Studies Program at CEU.</w:t>
            </w:r>
          </w:p>
        </w:tc>
        <w:tc>
          <w:tcPr>
            <w:tcW w:w="895" w:type="dxa"/>
          </w:tcPr>
          <w:p w:rsidR="00220C78" w:rsidRPr="00341EDF" w:rsidRDefault="00220C78" w:rsidP="00A40577">
            <w:pPr>
              <w:rPr>
                <w:sz w:val="20"/>
              </w:rPr>
            </w:pPr>
            <w:r w:rsidRPr="00341EDF">
              <w:rPr>
                <w:sz w:val="20"/>
              </w:rPr>
              <w:lastRenderedPageBreak/>
              <w:t>Fall</w:t>
            </w:r>
            <w:r w:rsidR="00AA68C2" w:rsidRPr="00341EDF">
              <w:rPr>
                <w:sz w:val="20"/>
              </w:rPr>
              <w:t>, 2 credits</w:t>
            </w:r>
          </w:p>
        </w:tc>
      </w:tr>
      <w:tr w:rsidR="009B40A2" w:rsidRPr="00341EDF" w:rsidTr="00F76DD7">
        <w:tc>
          <w:tcPr>
            <w:tcW w:w="1255" w:type="dxa"/>
          </w:tcPr>
          <w:p w:rsidR="009B40A2" w:rsidRPr="00341EDF" w:rsidRDefault="00655777" w:rsidP="009B40A2">
            <w:pPr>
              <w:rPr>
                <w:sz w:val="20"/>
              </w:rPr>
            </w:pPr>
            <w:hyperlink r:id="rId7" w:history="1">
              <w:r w:rsidR="009B40A2" w:rsidRPr="00341EDF">
                <w:rPr>
                  <w:sz w:val="20"/>
                </w:rPr>
                <w:t xml:space="preserve">Francisca de </w:t>
              </w:r>
              <w:proofErr w:type="spellStart"/>
              <w:r w:rsidR="009B40A2" w:rsidRPr="00341EDF">
                <w:rPr>
                  <w:sz w:val="20"/>
                </w:rPr>
                <w:t>Haan</w:t>
              </w:r>
              <w:proofErr w:type="spellEnd"/>
            </w:hyperlink>
          </w:p>
          <w:p w:rsidR="009B40A2" w:rsidRPr="00341EDF" w:rsidRDefault="009B40A2" w:rsidP="009B40A2">
            <w:pPr>
              <w:rPr>
                <w:sz w:val="20"/>
              </w:rPr>
            </w:pPr>
          </w:p>
        </w:tc>
        <w:tc>
          <w:tcPr>
            <w:tcW w:w="1890" w:type="dxa"/>
          </w:tcPr>
          <w:p w:rsidR="009B40A2" w:rsidRPr="00341EDF" w:rsidRDefault="009B40A2" w:rsidP="009B40A2">
            <w:pPr>
              <w:rPr>
                <w:sz w:val="20"/>
              </w:rPr>
            </w:pPr>
            <w:r w:rsidRPr="00341EDF">
              <w:rPr>
                <w:sz w:val="20"/>
              </w:rPr>
              <w:t>Communism and Gender: Historical and Global Perspectives</w:t>
            </w:r>
          </w:p>
          <w:p w:rsidR="009B40A2" w:rsidRPr="00341EDF" w:rsidRDefault="009B40A2" w:rsidP="009B40A2">
            <w:pPr>
              <w:rPr>
                <w:sz w:val="20"/>
              </w:rPr>
            </w:pPr>
          </w:p>
        </w:tc>
        <w:tc>
          <w:tcPr>
            <w:tcW w:w="5310" w:type="dxa"/>
          </w:tcPr>
          <w:p w:rsidR="009B40A2" w:rsidRPr="00341EDF" w:rsidRDefault="009B40A2" w:rsidP="009B40A2">
            <w:pPr>
              <w:rPr>
                <w:sz w:val="20"/>
              </w:rPr>
            </w:pPr>
            <w:r w:rsidRPr="00341EDF">
              <w:rPr>
                <w:sz w:val="20"/>
              </w:rPr>
              <w:t xml:space="preserve">This is an introductory course in the developing field of studies on communism, women and gender, in which we will explore historical, theoretical and global perspectives on the topic. We will discuss the complex question of what communism was (or is), emphasizing the need to distinguish between communism as an ideology, a political movement, or a regime, and, regardless, to carefully historicize and contextualize the phenomena in question. An understanding of either the Soviet Union or China as one-dimensional totalitarian and patriarchal states cannot explain their achievements in promulgating and implementing women’s rights nor where their “women-friendly” legislation and policies came from. This course will therefore explore what we can learn about the history of communism if we move beyond the still common totalitarian, Eurocentric, androcentric, and gender-blind focus and include questions about women and women’s organizations, and about gender and “race” in this history; if we explore the role of communists in European and global struggles against fascism, racism, colonialism and imperialism; and if we consider the various attempts to undermine communism. </w:t>
            </w:r>
          </w:p>
        </w:tc>
        <w:tc>
          <w:tcPr>
            <w:tcW w:w="895" w:type="dxa"/>
          </w:tcPr>
          <w:p w:rsidR="009B40A2" w:rsidRPr="00341EDF" w:rsidRDefault="009B40A2" w:rsidP="009B40A2">
            <w:pPr>
              <w:rPr>
                <w:sz w:val="20"/>
              </w:rPr>
            </w:pPr>
            <w:r w:rsidRPr="00341EDF">
              <w:rPr>
                <w:sz w:val="20"/>
              </w:rPr>
              <w:t>Term: </w:t>
            </w:r>
          </w:p>
          <w:p w:rsidR="009B40A2" w:rsidRPr="00341EDF" w:rsidRDefault="003C6D81" w:rsidP="009B40A2">
            <w:pPr>
              <w:rPr>
                <w:sz w:val="20"/>
              </w:rPr>
            </w:pPr>
            <w:r>
              <w:rPr>
                <w:sz w:val="20"/>
              </w:rPr>
              <w:t>Fall</w:t>
            </w:r>
          </w:p>
          <w:p w:rsidR="009B40A2" w:rsidRPr="00341EDF" w:rsidRDefault="009B40A2" w:rsidP="009B40A2">
            <w:pPr>
              <w:rPr>
                <w:sz w:val="20"/>
              </w:rPr>
            </w:pPr>
            <w:r w:rsidRPr="00341EDF">
              <w:rPr>
                <w:sz w:val="20"/>
              </w:rPr>
              <w:t>Credits: </w:t>
            </w:r>
          </w:p>
          <w:p w:rsidR="009B40A2" w:rsidRPr="00341EDF" w:rsidRDefault="009B40A2" w:rsidP="009B40A2">
            <w:pPr>
              <w:rPr>
                <w:sz w:val="20"/>
              </w:rPr>
            </w:pPr>
            <w:r w:rsidRPr="00341EDF">
              <w:rPr>
                <w:sz w:val="20"/>
              </w:rPr>
              <w:t>4.0</w:t>
            </w:r>
          </w:p>
          <w:p w:rsidR="009B40A2" w:rsidRPr="00341EDF" w:rsidRDefault="009B40A2" w:rsidP="009B40A2">
            <w:pPr>
              <w:rPr>
                <w:sz w:val="20"/>
              </w:rPr>
            </w:pPr>
          </w:p>
        </w:tc>
      </w:tr>
      <w:tr w:rsidR="00636A2C" w:rsidRPr="00341EDF" w:rsidTr="00C55894">
        <w:tc>
          <w:tcPr>
            <w:tcW w:w="1255" w:type="dxa"/>
          </w:tcPr>
          <w:p w:rsidR="00636A2C" w:rsidRPr="00341EDF" w:rsidRDefault="00636A2C" w:rsidP="00C07F07">
            <w:proofErr w:type="spellStart"/>
            <w:r w:rsidRPr="00341EDF">
              <w:t>Éva</w:t>
            </w:r>
            <w:proofErr w:type="spellEnd"/>
            <w:r w:rsidRPr="00341EDF">
              <w:t xml:space="preserve"> Fodor</w:t>
            </w:r>
          </w:p>
        </w:tc>
        <w:tc>
          <w:tcPr>
            <w:tcW w:w="1890" w:type="dxa"/>
          </w:tcPr>
          <w:p w:rsidR="00636A2C" w:rsidRPr="00341EDF" w:rsidRDefault="00636A2C" w:rsidP="00C07F07">
            <w:pPr>
              <w:rPr>
                <w:sz w:val="20"/>
              </w:rPr>
            </w:pPr>
            <w:r w:rsidRPr="00341EDF">
              <w:rPr>
                <w:sz w:val="20"/>
              </w:rPr>
              <w:t>Gender, Labor Markets, Neoliberalism</w:t>
            </w:r>
          </w:p>
        </w:tc>
        <w:tc>
          <w:tcPr>
            <w:tcW w:w="5310" w:type="dxa"/>
          </w:tcPr>
          <w:p w:rsidR="00636A2C" w:rsidRPr="00341EDF" w:rsidRDefault="00636A2C" w:rsidP="00AA0B6F">
            <w:pPr>
              <w:rPr>
                <w:sz w:val="20"/>
              </w:rPr>
            </w:pPr>
          </w:p>
        </w:tc>
        <w:tc>
          <w:tcPr>
            <w:tcW w:w="895" w:type="dxa"/>
          </w:tcPr>
          <w:p w:rsidR="00636A2C" w:rsidRPr="00341EDF" w:rsidRDefault="00636A2C" w:rsidP="00A40577">
            <w:pPr>
              <w:rPr>
                <w:sz w:val="20"/>
              </w:rPr>
            </w:pPr>
            <w:r w:rsidRPr="00341EDF">
              <w:rPr>
                <w:sz w:val="20"/>
              </w:rPr>
              <w:t>Winter</w:t>
            </w:r>
            <w:r w:rsidR="00AA68C2" w:rsidRPr="00341EDF">
              <w:rPr>
                <w:sz w:val="20"/>
              </w:rPr>
              <w:t>, 4 credits</w:t>
            </w:r>
          </w:p>
        </w:tc>
      </w:tr>
      <w:tr w:rsidR="00636A2C" w:rsidRPr="00341EDF" w:rsidTr="00C55894">
        <w:tc>
          <w:tcPr>
            <w:tcW w:w="1255" w:type="dxa"/>
          </w:tcPr>
          <w:p w:rsidR="00636A2C" w:rsidRPr="00341EDF" w:rsidRDefault="00636A2C" w:rsidP="00C07F07">
            <w:r w:rsidRPr="00341EDF">
              <w:t>Sarah Smith</w:t>
            </w:r>
          </w:p>
        </w:tc>
        <w:tc>
          <w:tcPr>
            <w:tcW w:w="1890" w:type="dxa"/>
          </w:tcPr>
          <w:p w:rsidR="00636A2C" w:rsidRPr="00341EDF" w:rsidRDefault="00636A2C" w:rsidP="00C07F07">
            <w:pPr>
              <w:rPr>
                <w:sz w:val="20"/>
              </w:rPr>
            </w:pPr>
            <w:r w:rsidRPr="00341EDF">
              <w:rPr>
                <w:sz w:val="20"/>
              </w:rPr>
              <w:t>Transnational Feminisms</w:t>
            </w:r>
          </w:p>
        </w:tc>
        <w:tc>
          <w:tcPr>
            <w:tcW w:w="5310" w:type="dxa"/>
          </w:tcPr>
          <w:p w:rsidR="00636A2C" w:rsidRPr="00341EDF" w:rsidRDefault="00636A2C" w:rsidP="00AA0B6F">
            <w:pPr>
              <w:rPr>
                <w:sz w:val="20"/>
              </w:rPr>
            </w:pPr>
          </w:p>
        </w:tc>
        <w:tc>
          <w:tcPr>
            <w:tcW w:w="895" w:type="dxa"/>
          </w:tcPr>
          <w:p w:rsidR="00636A2C" w:rsidRPr="00341EDF" w:rsidRDefault="00636A2C" w:rsidP="00A40577">
            <w:pPr>
              <w:rPr>
                <w:sz w:val="20"/>
              </w:rPr>
            </w:pPr>
            <w:r w:rsidRPr="00341EDF">
              <w:rPr>
                <w:sz w:val="20"/>
              </w:rPr>
              <w:t>Winter</w:t>
            </w:r>
            <w:r w:rsidR="00AA68C2" w:rsidRPr="00341EDF">
              <w:rPr>
                <w:sz w:val="20"/>
              </w:rPr>
              <w:t>, 4 credits</w:t>
            </w:r>
          </w:p>
        </w:tc>
      </w:tr>
      <w:tr w:rsidR="00636A2C" w:rsidRPr="00341EDF" w:rsidTr="00C55894">
        <w:tc>
          <w:tcPr>
            <w:tcW w:w="1255" w:type="dxa"/>
          </w:tcPr>
          <w:p w:rsidR="00636A2C" w:rsidRPr="00341EDF" w:rsidRDefault="00636A2C" w:rsidP="00C07F07">
            <w:r w:rsidRPr="00341EDF">
              <w:t>Sarah Smith</w:t>
            </w:r>
          </w:p>
        </w:tc>
        <w:tc>
          <w:tcPr>
            <w:tcW w:w="1890" w:type="dxa"/>
          </w:tcPr>
          <w:p w:rsidR="00636A2C" w:rsidRPr="00341EDF" w:rsidRDefault="00636A2C" w:rsidP="00C07F07">
            <w:pPr>
              <w:rPr>
                <w:sz w:val="20"/>
              </w:rPr>
            </w:pPr>
            <w:r w:rsidRPr="00341EDF">
              <w:rPr>
                <w:sz w:val="20"/>
              </w:rPr>
              <w:t>Critical Policy Studies</w:t>
            </w:r>
          </w:p>
        </w:tc>
        <w:tc>
          <w:tcPr>
            <w:tcW w:w="5310" w:type="dxa"/>
          </w:tcPr>
          <w:p w:rsidR="00636A2C" w:rsidRPr="00341EDF" w:rsidRDefault="00E46689" w:rsidP="006D0455">
            <w:pPr>
              <w:rPr>
                <w:sz w:val="20"/>
              </w:rPr>
            </w:pPr>
            <w:r w:rsidRPr="00341EDF">
              <w:rPr>
                <w:sz w:val="20"/>
              </w:rPr>
              <w:t>What are the impacts of global politics on gender, and how has ‘gender’ (as a policy and goal) influenced global politics? This course is designed for students to think both conceptually and practically about the implementation of gender norms, concepts, and frameworks in global policy. The aim is to introduce students to the varying ways that gendered norms and concepts have shaped policy responses to issues in global governance. Students can expect an historical and theoretical overview of how global policy is formed, the primary institutions involved in global governance and policy formation, and how to analyze global policy through feminist and gender frameworks. These concepts are then applied to contemporary issues of global policy, including:  conflict-related sexual violence, violence against women and girls, international development programming, fiscal policy and migration.  </w:t>
            </w:r>
          </w:p>
        </w:tc>
        <w:tc>
          <w:tcPr>
            <w:tcW w:w="895" w:type="dxa"/>
          </w:tcPr>
          <w:p w:rsidR="00636A2C" w:rsidRPr="00341EDF" w:rsidRDefault="00636A2C" w:rsidP="00A40577">
            <w:pPr>
              <w:rPr>
                <w:sz w:val="20"/>
              </w:rPr>
            </w:pPr>
            <w:r w:rsidRPr="00341EDF">
              <w:rPr>
                <w:sz w:val="20"/>
              </w:rPr>
              <w:t>Winter</w:t>
            </w:r>
            <w:r w:rsidR="00AA68C2" w:rsidRPr="00341EDF">
              <w:rPr>
                <w:sz w:val="20"/>
              </w:rPr>
              <w:t>, 2 credits</w:t>
            </w:r>
          </w:p>
        </w:tc>
      </w:tr>
      <w:tr w:rsidR="00C07F07" w:rsidRPr="00341EDF" w:rsidTr="00C55894">
        <w:tc>
          <w:tcPr>
            <w:tcW w:w="1255" w:type="dxa"/>
          </w:tcPr>
          <w:p w:rsidR="00C07F07" w:rsidRPr="00341EDF" w:rsidRDefault="00655777" w:rsidP="00C07F07">
            <w:pPr>
              <w:rPr>
                <w:sz w:val="20"/>
              </w:rPr>
            </w:pPr>
            <w:hyperlink r:id="rId8" w:history="1">
              <w:r w:rsidR="00C07F07" w:rsidRPr="00341EDF">
                <w:rPr>
                  <w:sz w:val="20"/>
                </w:rPr>
                <w:t>Nadia Jones-</w:t>
              </w:r>
              <w:proofErr w:type="spellStart"/>
              <w:r w:rsidR="00C07F07" w:rsidRPr="00341EDF">
                <w:rPr>
                  <w:sz w:val="20"/>
                </w:rPr>
                <w:t>Gailani</w:t>
              </w:r>
              <w:proofErr w:type="spellEnd"/>
            </w:hyperlink>
          </w:p>
        </w:tc>
        <w:tc>
          <w:tcPr>
            <w:tcW w:w="1890" w:type="dxa"/>
          </w:tcPr>
          <w:p w:rsidR="00C07F07" w:rsidRPr="00341EDF" w:rsidRDefault="00C07F07" w:rsidP="00C07F07">
            <w:pPr>
              <w:rPr>
                <w:sz w:val="20"/>
              </w:rPr>
            </w:pPr>
            <w:proofErr w:type="spellStart"/>
            <w:r w:rsidRPr="00341EDF">
              <w:rPr>
                <w:sz w:val="20"/>
              </w:rPr>
              <w:t>Postcolonialism</w:t>
            </w:r>
            <w:proofErr w:type="spellEnd"/>
            <w:r w:rsidRPr="00341EDF">
              <w:rPr>
                <w:sz w:val="20"/>
              </w:rPr>
              <w:t xml:space="preserve"> and feminism(s) </w:t>
            </w:r>
          </w:p>
          <w:p w:rsidR="00C07F07" w:rsidRPr="00341EDF" w:rsidRDefault="00C07F07" w:rsidP="00C07F07">
            <w:pPr>
              <w:rPr>
                <w:sz w:val="20"/>
              </w:rPr>
            </w:pPr>
          </w:p>
        </w:tc>
        <w:tc>
          <w:tcPr>
            <w:tcW w:w="5310" w:type="dxa"/>
          </w:tcPr>
          <w:p w:rsidR="00C07F07" w:rsidRPr="00341EDF" w:rsidRDefault="002F197B" w:rsidP="002F197B">
            <w:pPr>
              <w:rPr>
                <w:sz w:val="20"/>
              </w:rPr>
            </w:pPr>
            <w:r w:rsidRPr="00341EDF">
              <w:rPr>
                <w:sz w:val="20"/>
              </w:rPr>
              <w:t xml:space="preserve">In this course, we will identify and trace the centrality of gender to the processes and </w:t>
            </w:r>
            <w:proofErr w:type="spellStart"/>
            <w:r w:rsidRPr="00341EDF">
              <w:rPr>
                <w:sz w:val="20"/>
              </w:rPr>
              <w:t>problematics</w:t>
            </w:r>
            <w:proofErr w:type="spellEnd"/>
            <w:r w:rsidRPr="00341EDF">
              <w:rPr>
                <w:sz w:val="20"/>
              </w:rPr>
              <w:t xml:space="preserve"> of colonialism, </w:t>
            </w:r>
            <w:proofErr w:type="spellStart"/>
            <w:r w:rsidRPr="00341EDF">
              <w:rPr>
                <w:sz w:val="20"/>
              </w:rPr>
              <w:t>postcolonialism</w:t>
            </w:r>
            <w:proofErr w:type="spellEnd"/>
            <w:r w:rsidRPr="00341EDF">
              <w:rPr>
                <w:sz w:val="20"/>
              </w:rPr>
              <w:t xml:space="preserve">, nationalism and transnationalism, and the ways in which feminism(s) have been shaped both by and within these different contexts. By rejecting western hegemony, the postcolonial paradigm challenges the dominance of the liberal and rationalistic Enlightenment episteme by engaging with the “Other”. We will align the course with some of the better recognized and also lesser known authors that have prioritized women’s lived and material experiences, women’s </w:t>
            </w:r>
            <w:proofErr w:type="spellStart"/>
            <w:r w:rsidRPr="00341EDF">
              <w:rPr>
                <w:sz w:val="20"/>
              </w:rPr>
              <w:t>labour</w:t>
            </w:r>
            <w:proofErr w:type="spellEnd"/>
            <w:r w:rsidRPr="00341EDF">
              <w:rPr>
                <w:sz w:val="20"/>
              </w:rPr>
              <w:t xml:space="preserve"> and their uses by nationalist movements, and the feminist politics of anti-colonial struggle. We will explore what it is that has formed the temporal and spatial foundations for advancing the now well-cited ideas put forward by Edward Said in his seminal text, </w:t>
            </w:r>
            <w:r w:rsidRPr="00341EDF">
              <w:rPr>
                <w:i/>
                <w:iCs/>
                <w:sz w:val="20"/>
              </w:rPr>
              <w:t>Orientalism</w:t>
            </w:r>
            <w:r w:rsidRPr="00341EDF">
              <w:rPr>
                <w:sz w:val="20"/>
              </w:rPr>
              <w:t>. We will look at how the sexual politics of respectability in the late nineteenth-century came to bear on regional, nationalist, ‘international’ politics of activism and feminism. The course will explore the state’s investment in gender regimes and development, as well as local and global women’s movement across multiple contexts. </w:t>
            </w:r>
          </w:p>
        </w:tc>
        <w:tc>
          <w:tcPr>
            <w:tcW w:w="895" w:type="dxa"/>
          </w:tcPr>
          <w:p w:rsidR="00A40577" w:rsidRPr="00341EDF" w:rsidRDefault="00A40577" w:rsidP="00A40577">
            <w:pPr>
              <w:rPr>
                <w:sz w:val="20"/>
              </w:rPr>
            </w:pPr>
            <w:r w:rsidRPr="00341EDF">
              <w:rPr>
                <w:sz w:val="20"/>
              </w:rPr>
              <w:t>Term: </w:t>
            </w:r>
          </w:p>
          <w:p w:rsidR="00A40577" w:rsidRPr="00341EDF" w:rsidRDefault="00636A2C" w:rsidP="00A40577">
            <w:pPr>
              <w:rPr>
                <w:sz w:val="20"/>
              </w:rPr>
            </w:pPr>
            <w:r w:rsidRPr="00341EDF">
              <w:rPr>
                <w:sz w:val="20"/>
              </w:rPr>
              <w:t>Winter</w:t>
            </w:r>
          </w:p>
          <w:p w:rsidR="00A40577" w:rsidRPr="00341EDF" w:rsidRDefault="00A40577" w:rsidP="00A40577">
            <w:pPr>
              <w:rPr>
                <w:sz w:val="20"/>
              </w:rPr>
            </w:pPr>
            <w:r w:rsidRPr="00341EDF">
              <w:rPr>
                <w:sz w:val="20"/>
              </w:rPr>
              <w:t>Credits: </w:t>
            </w:r>
          </w:p>
          <w:p w:rsidR="00A40577" w:rsidRPr="00341EDF" w:rsidRDefault="00A40577" w:rsidP="00A40577">
            <w:pPr>
              <w:rPr>
                <w:sz w:val="20"/>
              </w:rPr>
            </w:pPr>
            <w:r w:rsidRPr="00341EDF">
              <w:rPr>
                <w:sz w:val="20"/>
              </w:rPr>
              <w:t>4.0</w:t>
            </w:r>
          </w:p>
          <w:p w:rsidR="00C07F07" w:rsidRPr="00341EDF" w:rsidRDefault="00C07F07" w:rsidP="00C07F07">
            <w:pPr>
              <w:rPr>
                <w:sz w:val="20"/>
              </w:rPr>
            </w:pPr>
          </w:p>
        </w:tc>
      </w:tr>
      <w:tr w:rsidR="00636A2C" w:rsidRPr="00341EDF" w:rsidTr="00C55894">
        <w:tc>
          <w:tcPr>
            <w:tcW w:w="1255" w:type="dxa"/>
          </w:tcPr>
          <w:p w:rsidR="00636A2C" w:rsidRPr="00341EDF" w:rsidRDefault="00636A2C" w:rsidP="00C07F07">
            <w:r w:rsidRPr="00341EDF">
              <w:t xml:space="preserve">Francisca de </w:t>
            </w:r>
            <w:proofErr w:type="spellStart"/>
            <w:r w:rsidRPr="00341EDF">
              <w:t>Haan</w:t>
            </w:r>
            <w:proofErr w:type="spellEnd"/>
          </w:p>
        </w:tc>
        <w:tc>
          <w:tcPr>
            <w:tcW w:w="1890" w:type="dxa"/>
          </w:tcPr>
          <w:p w:rsidR="00636A2C" w:rsidRPr="00341EDF" w:rsidRDefault="00636A2C" w:rsidP="00C07F07">
            <w:pPr>
              <w:rPr>
                <w:sz w:val="20"/>
              </w:rPr>
            </w:pPr>
            <w:r w:rsidRPr="00341EDF">
              <w:rPr>
                <w:sz w:val="20"/>
              </w:rPr>
              <w:t>Women and the UN</w:t>
            </w:r>
          </w:p>
        </w:tc>
        <w:tc>
          <w:tcPr>
            <w:tcW w:w="5310" w:type="dxa"/>
          </w:tcPr>
          <w:p w:rsidR="00636A2C" w:rsidRPr="00341EDF" w:rsidRDefault="00636A2C" w:rsidP="00AA0B6F">
            <w:pPr>
              <w:rPr>
                <w:sz w:val="20"/>
              </w:rPr>
            </w:pPr>
          </w:p>
        </w:tc>
        <w:tc>
          <w:tcPr>
            <w:tcW w:w="895" w:type="dxa"/>
          </w:tcPr>
          <w:p w:rsidR="00636A2C" w:rsidRPr="00341EDF" w:rsidRDefault="00636A2C" w:rsidP="00A40577">
            <w:pPr>
              <w:rPr>
                <w:sz w:val="20"/>
              </w:rPr>
            </w:pPr>
            <w:r w:rsidRPr="00341EDF">
              <w:rPr>
                <w:sz w:val="20"/>
              </w:rPr>
              <w:t>Winter</w:t>
            </w:r>
            <w:r w:rsidR="00AA68C2" w:rsidRPr="00341EDF">
              <w:rPr>
                <w:sz w:val="20"/>
              </w:rPr>
              <w:t>, 4 credits</w:t>
            </w:r>
          </w:p>
        </w:tc>
      </w:tr>
      <w:tr w:rsidR="00C07F07" w:rsidRPr="00341EDF" w:rsidTr="00C55894">
        <w:tc>
          <w:tcPr>
            <w:tcW w:w="1255" w:type="dxa"/>
          </w:tcPr>
          <w:p w:rsidR="00C07F07" w:rsidRPr="00341EDF" w:rsidRDefault="00C07F07" w:rsidP="00C07F07">
            <w:pPr>
              <w:rPr>
                <w:sz w:val="20"/>
              </w:rPr>
            </w:pPr>
          </w:p>
        </w:tc>
        <w:tc>
          <w:tcPr>
            <w:tcW w:w="1890" w:type="dxa"/>
          </w:tcPr>
          <w:p w:rsidR="00C07F07" w:rsidRPr="00341EDF" w:rsidRDefault="00C07F07" w:rsidP="00C07F07">
            <w:pPr>
              <w:rPr>
                <w:sz w:val="20"/>
              </w:rPr>
            </w:pPr>
          </w:p>
        </w:tc>
        <w:tc>
          <w:tcPr>
            <w:tcW w:w="5310" w:type="dxa"/>
          </w:tcPr>
          <w:p w:rsidR="00C07F07" w:rsidRPr="00341EDF" w:rsidRDefault="00C07F07" w:rsidP="00AA0B6F">
            <w:pPr>
              <w:rPr>
                <w:sz w:val="20"/>
              </w:rPr>
            </w:pPr>
          </w:p>
        </w:tc>
        <w:tc>
          <w:tcPr>
            <w:tcW w:w="895" w:type="dxa"/>
          </w:tcPr>
          <w:p w:rsidR="00C07F07" w:rsidRPr="00341EDF" w:rsidRDefault="00C07F07" w:rsidP="00C07F07">
            <w:pPr>
              <w:rPr>
                <w:sz w:val="20"/>
              </w:rPr>
            </w:pPr>
          </w:p>
        </w:tc>
      </w:tr>
      <w:tr w:rsidR="00313255" w:rsidRPr="00341EDF" w:rsidTr="009854CF">
        <w:tc>
          <w:tcPr>
            <w:tcW w:w="3145" w:type="dxa"/>
            <w:gridSpan w:val="2"/>
          </w:tcPr>
          <w:p w:rsidR="00313255" w:rsidRPr="00341EDF" w:rsidRDefault="00313255" w:rsidP="00283F4B">
            <w:pPr>
              <w:rPr>
                <w:b/>
                <w:sz w:val="20"/>
              </w:rPr>
            </w:pPr>
            <w:r w:rsidRPr="00341EDF">
              <w:rPr>
                <w:b/>
              </w:rPr>
              <w:t>PHILOSOPHY</w:t>
            </w:r>
            <w:r w:rsidR="00602FB9" w:rsidRPr="00341EDF">
              <w:rPr>
                <w:b/>
              </w:rPr>
              <w:t xml:space="preserve"> </w:t>
            </w:r>
          </w:p>
        </w:tc>
        <w:tc>
          <w:tcPr>
            <w:tcW w:w="5310" w:type="dxa"/>
          </w:tcPr>
          <w:p w:rsidR="00313255" w:rsidRPr="00341EDF" w:rsidRDefault="00313255" w:rsidP="00C07F07"/>
        </w:tc>
        <w:tc>
          <w:tcPr>
            <w:tcW w:w="895" w:type="dxa"/>
          </w:tcPr>
          <w:p w:rsidR="00313255" w:rsidRPr="00341EDF" w:rsidRDefault="00313255" w:rsidP="00C07F07"/>
        </w:tc>
      </w:tr>
      <w:tr w:rsidR="00C07F07" w:rsidRPr="00341EDF" w:rsidTr="00C55894">
        <w:tc>
          <w:tcPr>
            <w:tcW w:w="1255" w:type="dxa"/>
          </w:tcPr>
          <w:p w:rsidR="00C07F07" w:rsidRPr="00341EDF" w:rsidRDefault="00767A55" w:rsidP="00313255">
            <w:pPr>
              <w:rPr>
                <w:sz w:val="20"/>
              </w:rPr>
            </w:pPr>
            <w:r w:rsidRPr="00341EDF">
              <w:rPr>
                <w:sz w:val="20"/>
              </w:rPr>
              <w:t>Andres Moles</w:t>
            </w:r>
          </w:p>
        </w:tc>
        <w:tc>
          <w:tcPr>
            <w:tcW w:w="1890" w:type="dxa"/>
          </w:tcPr>
          <w:p w:rsidR="00313255" w:rsidRPr="00341EDF" w:rsidRDefault="00767A55" w:rsidP="00313255">
            <w:pPr>
              <w:rPr>
                <w:sz w:val="20"/>
              </w:rPr>
            </w:pPr>
            <w:r w:rsidRPr="00341EDF">
              <w:rPr>
                <w:sz w:val="20"/>
              </w:rPr>
              <w:t>War</w:t>
            </w:r>
          </w:p>
          <w:p w:rsidR="00C07F07" w:rsidRPr="00341EDF" w:rsidRDefault="00C07F07" w:rsidP="00313255">
            <w:pPr>
              <w:rPr>
                <w:sz w:val="20"/>
              </w:rPr>
            </w:pPr>
          </w:p>
        </w:tc>
        <w:tc>
          <w:tcPr>
            <w:tcW w:w="5310" w:type="dxa"/>
          </w:tcPr>
          <w:p w:rsidR="00C07F07" w:rsidRPr="00341EDF" w:rsidRDefault="00767A55" w:rsidP="00C07F07">
            <w:pPr>
              <w:rPr>
                <w:sz w:val="20"/>
              </w:rPr>
            </w:pPr>
            <w:r w:rsidRPr="00341EDF">
              <w:rPr>
                <w:sz w:val="20"/>
              </w:rPr>
              <w:t>War involves widespread killing and maiming. For this reason it is of utmost importance to understand the morality that governs the conduct for and in war. Besides its practical importance war also raises many philosophical interesting issues. In this course we will explore some prominent aspects of war theory. We will explore questions such as when is it permissible to start war?, what duties do combatants have while warring?, are the principles that govern war the same principles that govern peace? If not, what explains this asymmetry?</w:t>
            </w:r>
          </w:p>
        </w:tc>
        <w:tc>
          <w:tcPr>
            <w:tcW w:w="895" w:type="dxa"/>
          </w:tcPr>
          <w:p w:rsidR="00313255" w:rsidRPr="00341EDF" w:rsidRDefault="00313255" w:rsidP="00313255">
            <w:pPr>
              <w:rPr>
                <w:sz w:val="20"/>
              </w:rPr>
            </w:pPr>
            <w:r w:rsidRPr="00341EDF">
              <w:rPr>
                <w:sz w:val="20"/>
              </w:rPr>
              <w:t>Term: </w:t>
            </w:r>
          </w:p>
          <w:p w:rsidR="00313255" w:rsidRPr="00341EDF" w:rsidRDefault="00767A55" w:rsidP="00313255">
            <w:pPr>
              <w:rPr>
                <w:sz w:val="20"/>
              </w:rPr>
            </w:pPr>
            <w:r w:rsidRPr="00341EDF">
              <w:rPr>
                <w:sz w:val="20"/>
              </w:rPr>
              <w:t>Fall</w:t>
            </w:r>
          </w:p>
          <w:p w:rsidR="00313255" w:rsidRPr="00341EDF" w:rsidRDefault="00313255" w:rsidP="00313255">
            <w:pPr>
              <w:rPr>
                <w:sz w:val="20"/>
              </w:rPr>
            </w:pPr>
            <w:r w:rsidRPr="00341EDF">
              <w:rPr>
                <w:sz w:val="20"/>
              </w:rPr>
              <w:t>Credits: </w:t>
            </w:r>
          </w:p>
          <w:p w:rsidR="00313255" w:rsidRPr="00341EDF" w:rsidRDefault="00313255" w:rsidP="00313255">
            <w:pPr>
              <w:rPr>
                <w:sz w:val="20"/>
              </w:rPr>
            </w:pPr>
            <w:r w:rsidRPr="00341EDF">
              <w:rPr>
                <w:sz w:val="20"/>
              </w:rPr>
              <w:t>2.0</w:t>
            </w:r>
          </w:p>
          <w:p w:rsidR="00C07F07" w:rsidRPr="00341EDF" w:rsidRDefault="00C07F07" w:rsidP="00C07F07">
            <w:pPr>
              <w:rPr>
                <w:sz w:val="20"/>
              </w:rPr>
            </w:pPr>
          </w:p>
        </w:tc>
      </w:tr>
      <w:tr w:rsidR="00C07F07" w:rsidRPr="00341EDF" w:rsidTr="00C55894">
        <w:tc>
          <w:tcPr>
            <w:tcW w:w="1255" w:type="dxa"/>
          </w:tcPr>
          <w:p w:rsidR="00C07F07" w:rsidRPr="00341EDF" w:rsidRDefault="00767A55" w:rsidP="00767A55">
            <w:pPr>
              <w:rPr>
                <w:sz w:val="20"/>
              </w:rPr>
            </w:pPr>
            <w:proofErr w:type="spellStart"/>
            <w:r w:rsidRPr="00341EDF">
              <w:t>János</w:t>
            </w:r>
            <w:proofErr w:type="spellEnd"/>
            <w:r w:rsidRPr="00341EDF">
              <w:t xml:space="preserve"> </w:t>
            </w:r>
            <w:proofErr w:type="spellStart"/>
            <w:r w:rsidRPr="00341EDF">
              <w:t>Kis</w:t>
            </w:r>
            <w:proofErr w:type="spellEnd"/>
            <w:r w:rsidR="00993625" w:rsidRPr="00341EDF">
              <w:fldChar w:fldCharType="begin"/>
            </w:r>
            <w:r w:rsidR="00993625" w:rsidRPr="00341EDF">
              <w:instrText xml:space="preserve"> HYPERLINK "https://people.ceu.edu/node/1637" </w:instrText>
            </w:r>
            <w:r w:rsidR="00993625" w:rsidRPr="00341EDF">
              <w:fldChar w:fldCharType="end"/>
            </w:r>
          </w:p>
        </w:tc>
        <w:tc>
          <w:tcPr>
            <w:tcW w:w="1890" w:type="dxa"/>
          </w:tcPr>
          <w:p w:rsidR="00E05762" w:rsidRDefault="00526E04" w:rsidP="00313255">
            <w:pPr>
              <w:rPr>
                <w:sz w:val="20"/>
              </w:rPr>
            </w:pPr>
            <w:r w:rsidRPr="00526E04">
              <w:rPr>
                <w:sz w:val="20"/>
              </w:rPr>
              <w:t>Theory of Justice</w:t>
            </w:r>
            <w:r w:rsidR="00E05762">
              <w:rPr>
                <w:sz w:val="20"/>
              </w:rPr>
              <w:t xml:space="preserve"> </w:t>
            </w:r>
          </w:p>
          <w:p w:rsidR="00E05762" w:rsidRDefault="00E05762" w:rsidP="00313255">
            <w:pPr>
              <w:rPr>
                <w:sz w:val="20"/>
              </w:rPr>
            </w:pPr>
          </w:p>
          <w:p w:rsidR="00C07F07" w:rsidRPr="00E05762" w:rsidRDefault="00E05762" w:rsidP="00313255">
            <w:pPr>
              <w:rPr>
                <w:i/>
                <w:sz w:val="20"/>
              </w:rPr>
            </w:pPr>
            <w:r w:rsidRPr="00E05762">
              <w:rPr>
                <w:i/>
                <w:sz w:val="20"/>
              </w:rPr>
              <w:t>– 2 parts, Fall and Winter</w:t>
            </w:r>
          </w:p>
        </w:tc>
        <w:tc>
          <w:tcPr>
            <w:tcW w:w="5310" w:type="dxa"/>
          </w:tcPr>
          <w:p w:rsidR="0073352B" w:rsidRDefault="0073352B" w:rsidP="0073352B">
            <w:pPr>
              <w:rPr>
                <w:sz w:val="20"/>
              </w:rPr>
            </w:pPr>
            <w:r w:rsidRPr="0073352B">
              <w:rPr>
                <w:sz w:val="20"/>
              </w:rPr>
              <w:t>The growing inequality of income, wealth, and opportunities is a central political problem of our times. This course will be dedicated to the question, what are the moral r</w:t>
            </w:r>
            <w:r>
              <w:rPr>
                <w:sz w:val="20"/>
              </w:rPr>
              <w:t xml:space="preserve">easons for the objection to it. </w:t>
            </w:r>
            <w:r w:rsidRPr="0073352B">
              <w:rPr>
                <w:sz w:val="20"/>
              </w:rPr>
              <w:t>It is plausible to argue that if economic inequality is morally objectionable, this is because it conflicts with the requirements of equal moral status. Relational or institutional theories argue for economic equality indirectly, by objecting to consequences of inequality for social relations or to institutional arrangements that are unfair. Distributive conceptions, on the other hand, suggest that equal moral status entails, under conditions of scarcit</w:t>
            </w:r>
            <w:r>
              <w:rPr>
                <w:sz w:val="20"/>
              </w:rPr>
              <w:t xml:space="preserve">y, an equal claim to resources. </w:t>
            </w:r>
            <w:r w:rsidRPr="0073352B">
              <w:rPr>
                <w:sz w:val="20"/>
              </w:rPr>
              <w:t>Distributive justice makes comparisons between the endowments available to different individuals, but what is the proper scope of those comparisons? Is it a society? Is it the cosmo</w:t>
            </w:r>
            <w:r>
              <w:rPr>
                <w:sz w:val="20"/>
              </w:rPr>
              <w:t xml:space="preserve">politan community of humankind? </w:t>
            </w:r>
            <w:r w:rsidRPr="0073352B">
              <w:rPr>
                <w:sz w:val="20"/>
              </w:rPr>
              <w:t xml:space="preserve">A further question refers to what is called the metric of equality. It is </w:t>
            </w:r>
            <w:r w:rsidRPr="0073352B">
              <w:rPr>
                <w:sz w:val="20"/>
              </w:rPr>
              <w:lastRenderedPageBreak/>
              <w:t xml:space="preserve">extremely unlikely that a distribution is equal in all possible respects simultaneously. Equality of what is required by the principle of equal moral status? Is it equality of welfare? Is it equality of opportunity for welfare? Equality of capabilities? Or equality of resources? On a plausible interpretation of the principle of equal moral status, people are properly held responsible for their choices and efforts, but not for their contingent circumstances. </w:t>
            </w:r>
          </w:p>
          <w:p w:rsidR="00C07F07" w:rsidRPr="0073352B" w:rsidRDefault="00BE0892" w:rsidP="0073352B">
            <w:pPr>
              <w:rPr>
                <w:sz w:val="20"/>
              </w:rPr>
            </w:pPr>
            <w:r w:rsidRPr="0073352B">
              <w:rPr>
                <w:i/>
                <w:sz w:val="20"/>
              </w:rPr>
              <w:t>The course runs through the whole AY, consisting of two parts</w:t>
            </w:r>
            <w:r w:rsidR="0073352B">
              <w:rPr>
                <w:sz w:val="20"/>
              </w:rPr>
              <w:t>.</w:t>
            </w:r>
          </w:p>
        </w:tc>
        <w:tc>
          <w:tcPr>
            <w:tcW w:w="895" w:type="dxa"/>
          </w:tcPr>
          <w:p w:rsidR="00313255" w:rsidRPr="00341EDF" w:rsidRDefault="00313255" w:rsidP="00313255">
            <w:pPr>
              <w:rPr>
                <w:sz w:val="20"/>
              </w:rPr>
            </w:pPr>
            <w:r w:rsidRPr="00341EDF">
              <w:rPr>
                <w:sz w:val="20"/>
              </w:rPr>
              <w:lastRenderedPageBreak/>
              <w:t>Term: </w:t>
            </w:r>
          </w:p>
          <w:p w:rsidR="00313255" w:rsidRPr="00341EDF" w:rsidRDefault="0086490E" w:rsidP="00313255">
            <w:pPr>
              <w:rPr>
                <w:sz w:val="20"/>
              </w:rPr>
            </w:pPr>
            <w:r w:rsidRPr="00341EDF">
              <w:rPr>
                <w:sz w:val="20"/>
              </w:rPr>
              <w:t>Fall-</w:t>
            </w:r>
            <w:r w:rsidR="00313255" w:rsidRPr="00341EDF">
              <w:rPr>
                <w:sz w:val="20"/>
              </w:rPr>
              <w:t>Winter</w:t>
            </w:r>
          </w:p>
          <w:p w:rsidR="00313255" w:rsidRPr="00341EDF" w:rsidRDefault="00313255" w:rsidP="00313255">
            <w:pPr>
              <w:rPr>
                <w:sz w:val="20"/>
              </w:rPr>
            </w:pPr>
            <w:r w:rsidRPr="00341EDF">
              <w:rPr>
                <w:sz w:val="20"/>
              </w:rPr>
              <w:t>Credits: </w:t>
            </w:r>
          </w:p>
          <w:p w:rsidR="00313255" w:rsidRPr="00341EDF" w:rsidRDefault="00767A55" w:rsidP="00313255">
            <w:pPr>
              <w:rPr>
                <w:sz w:val="20"/>
              </w:rPr>
            </w:pPr>
            <w:r w:rsidRPr="00341EDF">
              <w:rPr>
                <w:sz w:val="20"/>
              </w:rPr>
              <w:t>4</w:t>
            </w:r>
            <w:r w:rsidR="00313255" w:rsidRPr="00341EDF">
              <w:rPr>
                <w:sz w:val="20"/>
              </w:rPr>
              <w:t>.0</w:t>
            </w:r>
          </w:p>
          <w:p w:rsidR="00C07F07" w:rsidRPr="00341EDF" w:rsidRDefault="00C07F07" w:rsidP="00C07F07">
            <w:pPr>
              <w:rPr>
                <w:sz w:val="20"/>
              </w:rPr>
            </w:pPr>
          </w:p>
        </w:tc>
      </w:tr>
      <w:tr w:rsidR="0086490E" w:rsidRPr="00341EDF" w:rsidTr="00313255">
        <w:tc>
          <w:tcPr>
            <w:tcW w:w="3145" w:type="dxa"/>
            <w:gridSpan w:val="2"/>
          </w:tcPr>
          <w:p w:rsidR="0086490E" w:rsidRPr="00341EDF" w:rsidRDefault="0086490E" w:rsidP="00283F4B">
            <w:pPr>
              <w:rPr>
                <w:sz w:val="20"/>
              </w:rPr>
            </w:pPr>
            <w:r w:rsidRPr="00341EDF">
              <w:rPr>
                <w:b/>
              </w:rPr>
              <w:lastRenderedPageBreak/>
              <w:t>MEDIEVAL</w:t>
            </w:r>
            <w:r w:rsidR="00BD334F" w:rsidRPr="00341EDF">
              <w:rPr>
                <w:b/>
              </w:rPr>
              <w:t xml:space="preserve"> </w:t>
            </w:r>
          </w:p>
        </w:tc>
        <w:tc>
          <w:tcPr>
            <w:tcW w:w="5310" w:type="dxa"/>
          </w:tcPr>
          <w:p w:rsidR="0086490E" w:rsidRPr="00341EDF" w:rsidRDefault="0086490E" w:rsidP="0086490E">
            <w:pPr>
              <w:rPr>
                <w:sz w:val="20"/>
              </w:rPr>
            </w:pPr>
          </w:p>
        </w:tc>
        <w:tc>
          <w:tcPr>
            <w:tcW w:w="895" w:type="dxa"/>
          </w:tcPr>
          <w:p w:rsidR="0086490E" w:rsidRPr="00341EDF" w:rsidRDefault="0086490E" w:rsidP="0086490E">
            <w:pPr>
              <w:rPr>
                <w:sz w:val="20"/>
              </w:rPr>
            </w:pPr>
          </w:p>
        </w:tc>
      </w:tr>
      <w:tr w:rsidR="0086490E" w:rsidRPr="00341EDF" w:rsidTr="00C55894">
        <w:tc>
          <w:tcPr>
            <w:tcW w:w="1255" w:type="dxa"/>
          </w:tcPr>
          <w:p w:rsidR="0086490E" w:rsidRPr="00CB6E2A" w:rsidRDefault="00CB6E2A" w:rsidP="0086490E">
            <w:pPr>
              <w:rPr>
                <w:sz w:val="20"/>
              </w:rPr>
            </w:pPr>
            <w:proofErr w:type="spellStart"/>
            <w:r w:rsidRPr="00CB6E2A">
              <w:rPr>
                <w:sz w:val="20"/>
              </w:rPr>
              <w:t>Gy</w:t>
            </w:r>
            <w:proofErr w:type="spellEnd"/>
            <w:r w:rsidRPr="00CB6E2A">
              <w:rPr>
                <w:sz w:val="20"/>
                <w:lang w:val="hu-HU"/>
              </w:rPr>
              <w:t>ö</w:t>
            </w:r>
            <w:proofErr w:type="spellStart"/>
            <w:r w:rsidRPr="00CB6E2A">
              <w:rPr>
                <w:sz w:val="20"/>
              </w:rPr>
              <w:t>rgy</w:t>
            </w:r>
            <w:proofErr w:type="spellEnd"/>
            <w:r w:rsidRPr="00CB6E2A">
              <w:rPr>
                <w:sz w:val="20"/>
              </w:rPr>
              <w:t xml:space="preserve"> </w:t>
            </w:r>
            <w:proofErr w:type="spellStart"/>
            <w:r w:rsidRPr="00CB6E2A">
              <w:rPr>
                <w:sz w:val="20"/>
              </w:rPr>
              <w:t>Geré</w:t>
            </w:r>
            <w:r w:rsidR="0073577C" w:rsidRPr="00CB6E2A">
              <w:rPr>
                <w:sz w:val="20"/>
              </w:rPr>
              <w:t>by</w:t>
            </w:r>
            <w:proofErr w:type="spellEnd"/>
            <w:r w:rsidR="0073577C" w:rsidRPr="00CB6E2A">
              <w:rPr>
                <w:sz w:val="20"/>
              </w:rPr>
              <w:t xml:space="preserve">, </w:t>
            </w:r>
            <w:r w:rsidR="0073577C" w:rsidRPr="00CB6E2A">
              <w:t xml:space="preserve"> </w:t>
            </w:r>
            <w:r w:rsidR="0073577C" w:rsidRPr="00CB6E2A">
              <w:rPr>
                <w:sz w:val="20"/>
              </w:rPr>
              <w:t>Matthias Riedl</w:t>
            </w:r>
          </w:p>
          <w:p w:rsidR="0086490E" w:rsidRPr="00F814B3" w:rsidRDefault="0086490E" w:rsidP="0086490E">
            <w:pPr>
              <w:rPr>
                <w:color w:val="7F7F7F" w:themeColor="text1" w:themeTint="80"/>
                <w:sz w:val="20"/>
                <w:highlight w:val="yellow"/>
              </w:rPr>
            </w:pPr>
          </w:p>
        </w:tc>
        <w:tc>
          <w:tcPr>
            <w:tcW w:w="1890" w:type="dxa"/>
          </w:tcPr>
          <w:p w:rsidR="0086490E" w:rsidRPr="00F814B3" w:rsidRDefault="0073577C" w:rsidP="0086490E">
            <w:pPr>
              <w:rPr>
                <w:color w:val="7F7F7F" w:themeColor="text1" w:themeTint="80"/>
                <w:sz w:val="20"/>
                <w:highlight w:val="yellow"/>
              </w:rPr>
            </w:pPr>
            <w:r w:rsidRPr="00CB6E2A">
              <w:rPr>
                <w:sz w:val="20"/>
              </w:rPr>
              <w:t xml:space="preserve">Political Theology – Ancient and Modern </w:t>
            </w:r>
          </w:p>
        </w:tc>
        <w:tc>
          <w:tcPr>
            <w:tcW w:w="5310" w:type="dxa"/>
          </w:tcPr>
          <w:p w:rsidR="0086490E" w:rsidRPr="00F814B3" w:rsidRDefault="00CB6E2A" w:rsidP="0086490E">
            <w:pPr>
              <w:rPr>
                <w:sz w:val="20"/>
                <w:highlight w:val="yellow"/>
              </w:rPr>
            </w:pPr>
            <w:r w:rsidRPr="00DE12C9">
              <w:rPr>
                <w:sz w:val="20"/>
              </w:rPr>
              <w:t>Carl Schmitt’s “Political Theology” is one of the most influential works of the 20th century. Its basic claim is: “All significant concept of the modern theory of the state are secularized theological concepts”. The course will evaluate the concept of political theology, its explanatory value, its validity and applicability.</w:t>
            </w:r>
            <w:r w:rsidR="00DE12C9" w:rsidRPr="00DE12C9">
              <w:rPr>
                <w:sz w:val="20"/>
              </w:rPr>
              <w:t xml:space="preserve"> Already in antiquity the term</w:t>
            </w:r>
            <w:r w:rsidRPr="00DE12C9">
              <w:rPr>
                <w:sz w:val="20"/>
              </w:rPr>
              <w:t xml:space="preserve"> formed part of the Hellenist tripartite theology (besides natural theology and mythical theology). Via Stoicism the concept of political theology was transmitted to the Church Fathers. </w:t>
            </w:r>
            <w:r w:rsidR="00DE12C9" w:rsidRPr="00DE12C9">
              <w:rPr>
                <w:sz w:val="20"/>
              </w:rPr>
              <w:t>T</w:t>
            </w:r>
            <w:r w:rsidRPr="00DE12C9">
              <w:rPr>
                <w:sz w:val="20"/>
              </w:rPr>
              <w:t xml:space="preserve">he basic question is if a political theology can legitimately be based on the Christian creed. </w:t>
            </w:r>
            <w:r w:rsidR="00DE12C9" w:rsidRPr="00DE12C9">
              <w:rPr>
                <w:sz w:val="20"/>
              </w:rPr>
              <w:t xml:space="preserve">It is a key question in </w:t>
            </w:r>
            <w:r w:rsidRPr="00DE12C9">
              <w:rPr>
                <w:sz w:val="20"/>
              </w:rPr>
              <w:t>Machiavelli’s </w:t>
            </w:r>
            <w:r w:rsidRPr="00DE12C9">
              <w:rPr>
                <w:i/>
                <w:iCs/>
                <w:sz w:val="20"/>
              </w:rPr>
              <w:t>Discourses</w:t>
            </w:r>
            <w:r w:rsidRPr="00DE12C9">
              <w:rPr>
                <w:sz w:val="20"/>
              </w:rPr>
              <w:t> just as much as in Rousseau’s </w:t>
            </w:r>
            <w:r w:rsidRPr="00DE12C9">
              <w:rPr>
                <w:i/>
                <w:iCs/>
                <w:sz w:val="20"/>
              </w:rPr>
              <w:t>Social Contract</w:t>
            </w:r>
            <w:r w:rsidRPr="00DE12C9">
              <w:rPr>
                <w:sz w:val="20"/>
              </w:rPr>
              <w:t xml:space="preserve">. And it underlies the radical negation of all theological support for the existing powers in Thomas </w:t>
            </w:r>
            <w:proofErr w:type="spellStart"/>
            <w:r w:rsidRPr="00DE12C9">
              <w:rPr>
                <w:sz w:val="20"/>
              </w:rPr>
              <w:t>Müntzer</w:t>
            </w:r>
            <w:proofErr w:type="spellEnd"/>
            <w:r w:rsidRPr="00DE12C9">
              <w:rPr>
                <w:sz w:val="20"/>
              </w:rPr>
              <w:t xml:space="preserve"> and Michael Bakunin. Finally, it initiated the famous debate between Erik Peterson and Carl Schmitt, who in their turn, refer back to the theological debates of late antiquity. This recurring question of the compatibility (or the opposition) of Christian theology and political legitimacy will be one of the guiding questions of the course.</w:t>
            </w:r>
          </w:p>
        </w:tc>
        <w:tc>
          <w:tcPr>
            <w:tcW w:w="895" w:type="dxa"/>
          </w:tcPr>
          <w:p w:rsidR="0086490E" w:rsidRPr="00F814B3" w:rsidRDefault="00CB6E2A" w:rsidP="0086490E">
            <w:pPr>
              <w:rPr>
                <w:sz w:val="20"/>
                <w:highlight w:val="yellow"/>
              </w:rPr>
            </w:pPr>
            <w:r w:rsidRPr="00CB6E2A">
              <w:rPr>
                <w:sz w:val="20"/>
              </w:rPr>
              <w:t>Fall, 2 credits</w:t>
            </w:r>
          </w:p>
        </w:tc>
      </w:tr>
      <w:tr w:rsidR="0086490E" w:rsidRPr="00341EDF" w:rsidTr="00054C2E">
        <w:trPr>
          <w:trHeight w:val="70"/>
        </w:trPr>
        <w:tc>
          <w:tcPr>
            <w:tcW w:w="3145" w:type="dxa"/>
            <w:gridSpan w:val="2"/>
          </w:tcPr>
          <w:p w:rsidR="0086490E" w:rsidRPr="00341EDF" w:rsidRDefault="0086490E" w:rsidP="00283F4B">
            <w:pPr>
              <w:rPr>
                <w:b/>
                <w:sz w:val="20"/>
              </w:rPr>
            </w:pPr>
            <w:r w:rsidRPr="002D7B9B">
              <w:rPr>
                <w:b/>
              </w:rPr>
              <w:t>POLITICAL SCIENCE</w:t>
            </w:r>
            <w:r w:rsidR="00BD334F" w:rsidRPr="002D7B9B">
              <w:rPr>
                <w:b/>
              </w:rPr>
              <w:t xml:space="preserve"> </w:t>
            </w:r>
          </w:p>
        </w:tc>
        <w:tc>
          <w:tcPr>
            <w:tcW w:w="5310" w:type="dxa"/>
          </w:tcPr>
          <w:p w:rsidR="0086490E" w:rsidRPr="00341EDF" w:rsidRDefault="0086490E" w:rsidP="0086490E">
            <w:pPr>
              <w:rPr>
                <w:sz w:val="20"/>
              </w:rPr>
            </w:pPr>
          </w:p>
        </w:tc>
        <w:tc>
          <w:tcPr>
            <w:tcW w:w="895" w:type="dxa"/>
          </w:tcPr>
          <w:p w:rsidR="0086490E" w:rsidRPr="00341EDF" w:rsidRDefault="0086490E" w:rsidP="0086490E">
            <w:pPr>
              <w:rPr>
                <w:sz w:val="20"/>
              </w:rPr>
            </w:pPr>
          </w:p>
        </w:tc>
      </w:tr>
      <w:tr w:rsidR="005129EC" w:rsidRPr="00341EDF" w:rsidTr="00C55894">
        <w:tc>
          <w:tcPr>
            <w:tcW w:w="1255" w:type="dxa"/>
          </w:tcPr>
          <w:p w:rsidR="005129EC" w:rsidRPr="005D046B" w:rsidRDefault="005129EC" w:rsidP="0086490E">
            <w:pPr>
              <w:rPr>
                <w:sz w:val="20"/>
              </w:rPr>
            </w:pPr>
            <w:r w:rsidRPr="005D046B">
              <w:rPr>
                <w:sz w:val="20"/>
              </w:rPr>
              <w:t>Andres Moles</w:t>
            </w:r>
          </w:p>
        </w:tc>
        <w:tc>
          <w:tcPr>
            <w:tcW w:w="1890" w:type="dxa"/>
          </w:tcPr>
          <w:p w:rsidR="005129EC" w:rsidRPr="005D046B" w:rsidRDefault="00AC207C" w:rsidP="00AC207C">
            <w:pPr>
              <w:rPr>
                <w:sz w:val="20"/>
              </w:rPr>
            </w:pPr>
            <w:r w:rsidRPr="005D046B">
              <w:rPr>
                <w:sz w:val="20"/>
              </w:rPr>
              <w:t xml:space="preserve">Introduction to Political Theory: Justice and Equality </w:t>
            </w:r>
          </w:p>
        </w:tc>
        <w:tc>
          <w:tcPr>
            <w:tcW w:w="5310" w:type="dxa"/>
          </w:tcPr>
          <w:p w:rsidR="005129EC" w:rsidRPr="005D046B" w:rsidRDefault="005D046B" w:rsidP="005D046B">
            <w:pPr>
              <w:rPr>
                <w:sz w:val="20"/>
              </w:rPr>
            </w:pPr>
            <w:r w:rsidRPr="005D046B">
              <w:rPr>
                <w:sz w:val="20"/>
              </w:rPr>
              <w:t>The study of politics includes not only how the political world operates, but also how it </w:t>
            </w:r>
            <w:r w:rsidRPr="005D046B">
              <w:rPr>
                <w:i/>
                <w:iCs/>
                <w:sz w:val="20"/>
              </w:rPr>
              <w:t>ought</w:t>
            </w:r>
            <w:r w:rsidRPr="005D046B">
              <w:rPr>
                <w:sz w:val="20"/>
              </w:rPr>
              <w:t> to operate. The course focuses on John Rawls’ </w:t>
            </w:r>
            <w:r w:rsidRPr="005D046B">
              <w:rPr>
                <w:i/>
                <w:iCs/>
                <w:sz w:val="20"/>
              </w:rPr>
              <w:t>A Theory of Justice</w:t>
            </w:r>
            <w:r w:rsidRPr="005D046B">
              <w:rPr>
                <w:sz w:val="20"/>
              </w:rPr>
              <w:t xml:space="preserve"> and some of the most important objections it has been presented with in the last thirty years. The course addresses some of these questions: what is a fair redistribution? How can taxation be justified? Is justice about giving people what they deserve? Is equality an important political value? Should people who are reluctant to take up employment be </w:t>
            </w:r>
            <w:proofErr w:type="spellStart"/>
            <w:r w:rsidRPr="005D046B">
              <w:rPr>
                <w:sz w:val="20"/>
              </w:rPr>
              <w:t>subsidised</w:t>
            </w:r>
            <w:proofErr w:type="spellEnd"/>
            <w:r w:rsidRPr="005D046B">
              <w:rPr>
                <w:sz w:val="20"/>
              </w:rPr>
              <w:t>? How can political institutions be justified? Should politics promote community values? The goal of the course is to provide students with theoretical musculature to think further about politics.</w:t>
            </w:r>
          </w:p>
        </w:tc>
        <w:tc>
          <w:tcPr>
            <w:tcW w:w="895" w:type="dxa"/>
          </w:tcPr>
          <w:p w:rsidR="005129EC" w:rsidRPr="005D046B" w:rsidRDefault="00AC207C" w:rsidP="0086490E">
            <w:pPr>
              <w:rPr>
                <w:sz w:val="20"/>
              </w:rPr>
            </w:pPr>
            <w:r w:rsidRPr="005D046B">
              <w:rPr>
                <w:sz w:val="20"/>
              </w:rPr>
              <w:t>Fall</w:t>
            </w:r>
            <w:r w:rsidR="005D046B">
              <w:rPr>
                <w:sz w:val="20"/>
              </w:rPr>
              <w:t>, 4 credits</w:t>
            </w:r>
          </w:p>
        </w:tc>
      </w:tr>
      <w:tr w:rsidR="00365558" w:rsidRPr="00341EDF" w:rsidTr="00C55894">
        <w:tc>
          <w:tcPr>
            <w:tcW w:w="1255" w:type="dxa"/>
          </w:tcPr>
          <w:p w:rsidR="00365558" w:rsidRPr="00341EDF" w:rsidRDefault="00DB12B7" w:rsidP="00FF66C6">
            <w:pPr>
              <w:rPr>
                <w:sz w:val="20"/>
              </w:rPr>
            </w:pPr>
            <w:proofErr w:type="spellStart"/>
            <w:r w:rsidRPr="00DB12B7">
              <w:rPr>
                <w:sz w:val="20"/>
              </w:rPr>
              <w:t>Miklosi</w:t>
            </w:r>
            <w:proofErr w:type="spellEnd"/>
            <w:r w:rsidRPr="00DB12B7">
              <w:rPr>
                <w:sz w:val="20"/>
              </w:rPr>
              <w:t xml:space="preserve"> Zoltan</w:t>
            </w:r>
          </w:p>
        </w:tc>
        <w:tc>
          <w:tcPr>
            <w:tcW w:w="1890" w:type="dxa"/>
          </w:tcPr>
          <w:p w:rsidR="00365558" w:rsidRPr="00341EDF" w:rsidRDefault="00DB12B7" w:rsidP="0086490E">
            <w:pPr>
              <w:rPr>
                <w:sz w:val="20"/>
              </w:rPr>
            </w:pPr>
            <w:r w:rsidRPr="00DB12B7">
              <w:rPr>
                <w:sz w:val="20"/>
              </w:rPr>
              <w:t>Foundations of Political Philosophy</w:t>
            </w:r>
          </w:p>
        </w:tc>
        <w:tc>
          <w:tcPr>
            <w:tcW w:w="5310" w:type="dxa"/>
          </w:tcPr>
          <w:p w:rsidR="00365558" w:rsidRPr="00341EDF" w:rsidRDefault="00DB12B7" w:rsidP="00DB12B7">
            <w:pPr>
              <w:rPr>
                <w:sz w:val="20"/>
              </w:rPr>
            </w:pPr>
            <w:r w:rsidRPr="00DB12B7">
              <w:rPr>
                <w:sz w:val="20"/>
              </w:rPr>
              <w:t xml:space="preserve">The course deals with a few of the most fundamental problems of contemporary political philosophy, regarding the ground and scope of the authority of the state to make and enforce rules that bind its citizens. Most people would agree that the state indeed has such authority, and that citizens are usually under a moral obligation to comply with the rules made by the government. However, there are deep disagreements concerning the source of this authority as well as about its proper limits: what are the goals that the </w:t>
            </w:r>
            <w:r w:rsidRPr="00DB12B7">
              <w:rPr>
                <w:sz w:val="20"/>
              </w:rPr>
              <w:lastRenderedPageBreak/>
              <w:t>government may or must rightfully pursue and by what means? Under what circumstances are its citizens exempt from the obligation to obey its laws? First, we will discuss different theories of political obligation, i.e. theories about the moral basis of our obligation, if any, to comply with laws. The theories discussed will include consent theories, justice-based theories, and reciprocity-based theories. Second, we will attend to the problem of distributive justice: are material inequalities between citizens unjust, and if so, under what circumstances? Is the state required to pursue some profile of distribution of goods in society, and if so, what characterizes that profile? We will discuss utilitarian, egalitarian, and libertarian accounts of justice. Third, it is widely held that democratic procedures of political decision-making have a special claim to legitimacy. In this context, we will discuss different accounts of the value of democracy as well as some prominent contemporary theoretical doubts about democracy.</w:t>
            </w:r>
          </w:p>
        </w:tc>
        <w:tc>
          <w:tcPr>
            <w:tcW w:w="895" w:type="dxa"/>
          </w:tcPr>
          <w:p w:rsidR="00365558" w:rsidRPr="00341EDF" w:rsidRDefault="00DB12B7" w:rsidP="0086490E">
            <w:pPr>
              <w:rPr>
                <w:sz w:val="20"/>
              </w:rPr>
            </w:pPr>
            <w:r>
              <w:rPr>
                <w:sz w:val="20"/>
              </w:rPr>
              <w:lastRenderedPageBreak/>
              <w:t>Fall, 2 credits</w:t>
            </w:r>
          </w:p>
        </w:tc>
      </w:tr>
      <w:tr w:rsidR="00D308BC" w:rsidRPr="00341EDF" w:rsidTr="00F76DD7">
        <w:tc>
          <w:tcPr>
            <w:tcW w:w="1255" w:type="dxa"/>
          </w:tcPr>
          <w:p w:rsidR="00D308BC" w:rsidRPr="00341EDF" w:rsidRDefault="00D308BC" w:rsidP="00D308BC">
            <w:pPr>
              <w:rPr>
                <w:sz w:val="20"/>
              </w:rPr>
            </w:pPr>
            <w:proofErr w:type="spellStart"/>
            <w:r w:rsidRPr="00341EDF">
              <w:rPr>
                <w:sz w:val="20"/>
              </w:rPr>
              <w:lastRenderedPageBreak/>
              <w:t>Andras</w:t>
            </w:r>
            <w:proofErr w:type="spellEnd"/>
            <w:r w:rsidRPr="00341EDF">
              <w:rPr>
                <w:sz w:val="20"/>
              </w:rPr>
              <w:t xml:space="preserve"> </w:t>
            </w:r>
            <w:proofErr w:type="spellStart"/>
            <w:r w:rsidRPr="00341EDF">
              <w:rPr>
                <w:sz w:val="20"/>
              </w:rPr>
              <w:t>Bozóki</w:t>
            </w:r>
            <w:proofErr w:type="spellEnd"/>
            <w:r w:rsidRPr="00341EDF">
              <w:rPr>
                <w:sz w:val="20"/>
              </w:rPr>
              <w:t xml:space="preserve"> &amp; </w:t>
            </w:r>
            <w:proofErr w:type="spellStart"/>
            <w:r w:rsidRPr="00341EDF">
              <w:rPr>
                <w:sz w:val="20"/>
              </w:rPr>
              <w:t>Zsolt</w:t>
            </w:r>
            <w:proofErr w:type="spellEnd"/>
            <w:r w:rsidRPr="00341EDF">
              <w:rPr>
                <w:sz w:val="20"/>
              </w:rPr>
              <w:t xml:space="preserve"> </w:t>
            </w:r>
            <w:proofErr w:type="spellStart"/>
            <w:r w:rsidRPr="00341EDF">
              <w:rPr>
                <w:sz w:val="20"/>
              </w:rPr>
              <w:t>Czigányik</w:t>
            </w:r>
            <w:proofErr w:type="spellEnd"/>
          </w:p>
        </w:tc>
        <w:tc>
          <w:tcPr>
            <w:tcW w:w="1890" w:type="dxa"/>
          </w:tcPr>
          <w:p w:rsidR="00D308BC" w:rsidRPr="00341EDF" w:rsidRDefault="00D308BC" w:rsidP="00D308BC">
            <w:pPr>
              <w:rPr>
                <w:sz w:val="20"/>
              </w:rPr>
            </w:pPr>
            <w:r w:rsidRPr="00341EDF">
              <w:rPr>
                <w:sz w:val="20"/>
              </w:rPr>
              <w:t>Individuals in the Microcosm of Power: Literary Texts and Politics</w:t>
            </w:r>
          </w:p>
        </w:tc>
        <w:tc>
          <w:tcPr>
            <w:tcW w:w="5310" w:type="dxa"/>
          </w:tcPr>
          <w:p w:rsidR="00D308BC" w:rsidRPr="00341EDF" w:rsidRDefault="00D308BC" w:rsidP="00D308BC">
            <w:pPr>
              <w:rPr>
                <w:sz w:val="20"/>
              </w:rPr>
            </w:pPr>
          </w:p>
        </w:tc>
        <w:tc>
          <w:tcPr>
            <w:tcW w:w="895" w:type="dxa"/>
          </w:tcPr>
          <w:p w:rsidR="00D308BC" w:rsidRPr="00341EDF" w:rsidRDefault="00D308BC" w:rsidP="00D308BC">
            <w:pPr>
              <w:rPr>
                <w:sz w:val="20"/>
              </w:rPr>
            </w:pPr>
            <w:r w:rsidRPr="00341EDF">
              <w:rPr>
                <w:sz w:val="20"/>
              </w:rPr>
              <w:t>Winter</w:t>
            </w:r>
          </w:p>
        </w:tc>
      </w:tr>
      <w:tr w:rsidR="00D308BC" w:rsidRPr="00341EDF" w:rsidTr="00C55894">
        <w:tc>
          <w:tcPr>
            <w:tcW w:w="1255" w:type="dxa"/>
          </w:tcPr>
          <w:p w:rsidR="00D308BC" w:rsidRPr="00DB12B7" w:rsidRDefault="00D308BC" w:rsidP="00FF66C6">
            <w:pPr>
              <w:rPr>
                <w:sz w:val="20"/>
              </w:rPr>
            </w:pPr>
          </w:p>
        </w:tc>
        <w:tc>
          <w:tcPr>
            <w:tcW w:w="1890" w:type="dxa"/>
          </w:tcPr>
          <w:p w:rsidR="00D308BC" w:rsidRPr="00DB12B7" w:rsidRDefault="00D308BC" w:rsidP="0086490E">
            <w:pPr>
              <w:rPr>
                <w:sz w:val="20"/>
              </w:rPr>
            </w:pPr>
          </w:p>
        </w:tc>
        <w:tc>
          <w:tcPr>
            <w:tcW w:w="5310" w:type="dxa"/>
          </w:tcPr>
          <w:p w:rsidR="00D308BC" w:rsidRPr="00DB12B7" w:rsidRDefault="00D308BC" w:rsidP="00DB12B7">
            <w:pPr>
              <w:rPr>
                <w:sz w:val="20"/>
              </w:rPr>
            </w:pPr>
          </w:p>
        </w:tc>
        <w:tc>
          <w:tcPr>
            <w:tcW w:w="895" w:type="dxa"/>
          </w:tcPr>
          <w:p w:rsidR="00D308BC" w:rsidRDefault="00D308BC" w:rsidP="0086490E">
            <w:pPr>
              <w:rPr>
                <w:sz w:val="20"/>
              </w:rPr>
            </w:pPr>
          </w:p>
        </w:tc>
      </w:tr>
      <w:tr w:rsidR="0086490E" w:rsidRPr="00341EDF" w:rsidTr="00C352D5">
        <w:tc>
          <w:tcPr>
            <w:tcW w:w="3145" w:type="dxa"/>
            <w:gridSpan w:val="2"/>
          </w:tcPr>
          <w:p w:rsidR="0086490E" w:rsidRPr="00341EDF" w:rsidRDefault="0086490E" w:rsidP="003764F8">
            <w:pPr>
              <w:rPr>
                <w:b/>
                <w:sz w:val="20"/>
              </w:rPr>
            </w:pPr>
            <w:r w:rsidRPr="00341EDF">
              <w:rPr>
                <w:b/>
              </w:rPr>
              <w:t>IR</w:t>
            </w:r>
            <w:r w:rsidR="00BD334F" w:rsidRPr="00341EDF">
              <w:rPr>
                <w:b/>
              </w:rPr>
              <w:t xml:space="preserve"> </w:t>
            </w:r>
          </w:p>
        </w:tc>
        <w:tc>
          <w:tcPr>
            <w:tcW w:w="5310" w:type="dxa"/>
          </w:tcPr>
          <w:p w:rsidR="0086490E" w:rsidRPr="00341EDF" w:rsidRDefault="0086490E" w:rsidP="0086490E">
            <w:pPr>
              <w:rPr>
                <w:sz w:val="20"/>
              </w:rPr>
            </w:pPr>
          </w:p>
        </w:tc>
        <w:tc>
          <w:tcPr>
            <w:tcW w:w="895" w:type="dxa"/>
          </w:tcPr>
          <w:p w:rsidR="0086490E" w:rsidRPr="00341EDF" w:rsidRDefault="0086490E" w:rsidP="0086490E">
            <w:pPr>
              <w:rPr>
                <w:sz w:val="20"/>
              </w:rPr>
            </w:pPr>
          </w:p>
        </w:tc>
      </w:tr>
      <w:tr w:rsidR="0086490E" w:rsidRPr="00341EDF" w:rsidTr="00C55894">
        <w:tc>
          <w:tcPr>
            <w:tcW w:w="1255" w:type="dxa"/>
          </w:tcPr>
          <w:p w:rsidR="0086490E" w:rsidRPr="00341EDF" w:rsidRDefault="0086490E" w:rsidP="0086490E">
            <w:pPr>
              <w:rPr>
                <w:sz w:val="20"/>
              </w:rPr>
            </w:pPr>
            <w:r w:rsidRPr="00341EDF">
              <w:rPr>
                <w:sz w:val="20"/>
              </w:rPr>
              <w:t xml:space="preserve">Mate Nikola </w:t>
            </w:r>
            <w:proofErr w:type="spellStart"/>
            <w:r w:rsidRPr="00341EDF">
              <w:rPr>
                <w:sz w:val="20"/>
              </w:rPr>
              <w:t>Tokic</w:t>
            </w:r>
            <w:proofErr w:type="spellEnd"/>
          </w:p>
        </w:tc>
        <w:tc>
          <w:tcPr>
            <w:tcW w:w="1890" w:type="dxa"/>
          </w:tcPr>
          <w:p w:rsidR="0086490E" w:rsidRPr="00341EDF" w:rsidRDefault="0086490E" w:rsidP="0086490E">
            <w:pPr>
              <w:rPr>
                <w:sz w:val="20"/>
              </w:rPr>
            </w:pPr>
            <w:r w:rsidRPr="00341EDF">
              <w:rPr>
                <w:sz w:val="20"/>
              </w:rPr>
              <w:t>The Other in European History and Politics</w:t>
            </w:r>
          </w:p>
          <w:p w:rsidR="0086490E" w:rsidRPr="00341EDF" w:rsidRDefault="0086490E" w:rsidP="0086490E">
            <w:pPr>
              <w:rPr>
                <w:sz w:val="20"/>
              </w:rPr>
            </w:pPr>
          </w:p>
        </w:tc>
        <w:tc>
          <w:tcPr>
            <w:tcW w:w="5310" w:type="dxa"/>
          </w:tcPr>
          <w:p w:rsidR="0086490E" w:rsidRPr="00341EDF" w:rsidRDefault="00AC1374" w:rsidP="00602FB9">
            <w:pPr>
              <w:rPr>
                <w:sz w:val="20"/>
              </w:rPr>
            </w:pPr>
            <w:r w:rsidRPr="00341EDF">
              <w:rPr>
                <w:sz w:val="20"/>
              </w:rPr>
              <w:t>In 2012, the Norwegian Nobel Committee awarded the European Union its famed Peace Prize for having advanced the causes of “peace, reconciliation, democracy and human rights” over the course of seventy years. Today, the very Union appears under threat, as numerous fault-lines caused by the pressures of resurgent nationalism, economic stagnation, increased migration and myriad other issues appear to be widening and deepening with each passing day, embodied most notably in Great Britain’s decision to leave the EU altogether. Understandably, the question of “European unity” has become a much discussed topic in recent times. Less discussed, but perhaps even more fundamental, is the very question as to what “Europe” itself means and the implications our understanding(s) of “</w:t>
            </w:r>
            <w:proofErr w:type="spellStart"/>
            <w:r w:rsidRPr="00341EDF">
              <w:rPr>
                <w:sz w:val="20"/>
              </w:rPr>
              <w:t>Europeanness</w:t>
            </w:r>
            <w:proofErr w:type="spellEnd"/>
            <w:r w:rsidRPr="00341EDF">
              <w:rPr>
                <w:sz w:val="20"/>
              </w:rPr>
              <w:t>” has for contemporary politics. This course focuses on the development of the concept of Europe as much as an idea as a political and social reality both in history and today. In particular, the course looks at the centrality of “</w:t>
            </w:r>
            <w:proofErr w:type="spellStart"/>
            <w:r w:rsidRPr="00341EDF">
              <w:rPr>
                <w:sz w:val="20"/>
              </w:rPr>
              <w:t>othering</w:t>
            </w:r>
            <w:proofErr w:type="spellEnd"/>
            <w:r w:rsidRPr="00341EDF">
              <w:rPr>
                <w:sz w:val="20"/>
              </w:rPr>
              <w:t>” in the construction of European identity over the ages. The course will help the student learn to think critically about how European identity has developed as normative concept and the consequences this development has had on contemporary society and politics.</w:t>
            </w:r>
          </w:p>
        </w:tc>
        <w:tc>
          <w:tcPr>
            <w:tcW w:w="895" w:type="dxa"/>
          </w:tcPr>
          <w:p w:rsidR="0086490E" w:rsidRPr="00341EDF" w:rsidRDefault="0086490E" w:rsidP="0086490E">
            <w:pPr>
              <w:rPr>
                <w:sz w:val="20"/>
              </w:rPr>
            </w:pPr>
            <w:r w:rsidRPr="00341EDF">
              <w:rPr>
                <w:sz w:val="20"/>
              </w:rPr>
              <w:t>Term: Fall</w:t>
            </w:r>
          </w:p>
          <w:p w:rsidR="0086490E" w:rsidRPr="00341EDF" w:rsidRDefault="0086490E" w:rsidP="0086490E">
            <w:pPr>
              <w:rPr>
                <w:sz w:val="20"/>
              </w:rPr>
            </w:pPr>
            <w:r w:rsidRPr="00341EDF">
              <w:rPr>
                <w:sz w:val="20"/>
              </w:rPr>
              <w:t>Credit: 4.0</w:t>
            </w:r>
          </w:p>
        </w:tc>
      </w:tr>
      <w:tr w:rsidR="00AC1374" w:rsidRPr="00341EDF" w:rsidTr="00C55894">
        <w:tc>
          <w:tcPr>
            <w:tcW w:w="1255" w:type="dxa"/>
          </w:tcPr>
          <w:p w:rsidR="00AC1374" w:rsidRPr="00341EDF" w:rsidRDefault="00C54FB6" w:rsidP="00C54FB6">
            <w:pPr>
              <w:rPr>
                <w:sz w:val="20"/>
              </w:rPr>
            </w:pPr>
            <w:proofErr w:type="spellStart"/>
            <w:r w:rsidRPr="00341EDF">
              <w:rPr>
                <w:sz w:val="20"/>
              </w:rPr>
              <w:t>Bela</w:t>
            </w:r>
            <w:proofErr w:type="spellEnd"/>
            <w:r w:rsidRPr="00341EDF">
              <w:rPr>
                <w:sz w:val="20"/>
              </w:rPr>
              <w:t xml:space="preserve"> </w:t>
            </w:r>
            <w:proofErr w:type="spellStart"/>
            <w:r w:rsidRPr="00341EDF">
              <w:rPr>
                <w:sz w:val="20"/>
              </w:rPr>
              <w:t>Greskovits</w:t>
            </w:r>
            <w:proofErr w:type="spellEnd"/>
          </w:p>
        </w:tc>
        <w:tc>
          <w:tcPr>
            <w:tcW w:w="1890" w:type="dxa"/>
          </w:tcPr>
          <w:p w:rsidR="00AC1374" w:rsidRPr="00341EDF" w:rsidRDefault="00AC1374" w:rsidP="00AC1374">
            <w:pPr>
              <w:rPr>
                <w:sz w:val="20"/>
              </w:rPr>
            </w:pPr>
            <w:r w:rsidRPr="00341EDF">
              <w:rPr>
                <w:sz w:val="20"/>
              </w:rPr>
              <w:t>Worldly Philosophers of Capitalism, Democracy and Development </w:t>
            </w:r>
          </w:p>
        </w:tc>
        <w:tc>
          <w:tcPr>
            <w:tcW w:w="5310" w:type="dxa"/>
          </w:tcPr>
          <w:p w:rsidR="00AC1374" w:rsidRPr="003C5B14" w:rsidRDefault="003C5B14" w:rsidP="003C5B14">
            <w:pPr>
              <w:rPr>
                <w:sz w:val="20"/>
              </w:rPr>
            </w:pPr>
            <w:r>
              <w:rPr>
                <w:sz w:val="20"/>
              </w:rPr>
              <w:t xml:space="preserve">This course </w:t>
            </w:r>
            <w:r w:rsidRPr="003C5B14">
              <w:rPr>
                <w:sz w:val="20"/>
              </w:rPr>
              <w:t xml:space="preserve">introduces participants into the life and work of four major thinkers of the </w:t>
            </w:r>
            <w:proofErr w:type="spellStart"/>
            <w:r w:rsidRPr="003C5B14">
              <w:rPr>
                <w:sz w:val="20"/>
              </w:rPr>
              <w:t>XXth</w:t>
            </w:r>
            <w:proofErr w:type="spellEnd"/>
            <w:r w:rsidRPr="003C5B14">
              <w:rPr>
                <w:sz w:val="20"/>
              </w:rPr>
              <w:t xml:space="preserve"> century, Albert O. Hirschman, Alexander </w:t>
            </w:r>
            <w:proofErr w:type="spellStart"/>
            <w:r w:rsidRPr="003C5B14">
              <w:rPr>
                <w:sz w:val="20"/>
              </w:rPr>
              <w:t>Gerschenkron</w:t>
            </w:r>
            <w:proofErr w:type="spellEnd"/>
            <w:r w:rsidRPr="003C5B14">
              <w:rPr>
                <w:sz w:val="20"/>
              </w:rPr>
              <w:t xml:space="preserve">, Karl </w:t>
            </w:r>
            <w:r>
              <w:rPr>
                <w:sz w:val="20"/>
              </w:rPr>
              <w:t>Polanyi, and Friedrich A. Hayek</w:t>
            </w:r>
            <w:r w:rsidRPr="003C5B14">
              <w:rPr>
                <w:sz w:val="20"/>
              </w:rPr>
              <w:t xml:space="preserve">. They were all born in elite intellectual and/or grand-bourgeois families in Central or East-Central Europe, but history forced </w:t>
            </w:r>
            <w:r w:rsidRPr="003C5B14">
              <w:rPr>
                <w:sz w:val="20"/>
              </w:rPr>
              <w:lastRenderedPageBreak/>
              <w:t>them to live a restless „nomadic” life until they ended up as </w:t>
            </w:r>
            <w:proofErr w:type="spellStart"/>
            <w:r w:rsidRPr="003C5B14">
              <w:rPr>
                <w:i/>
                <w:iCs/>
                <w:sz w:val="20"/>
              </w:rPr>
              <w:t>emigrée</w:t>
            </w:r>
            <w:proofErr w:type="spellEnd"/>
            <w:r w:rsidRPr="003C5B14">
              <w:rPr>
                <w:sz w:val="20"/>
              </w:rPr>
              <w:t xml:space="preserve"> intellectuals in the United States. They spent long years of their life as policy makers and/or advisors (as Hirschman and </w:t>
            </w:r>
            <w:proofErr w:type="spellStart"/>
            <w:r w:rsidRPr="003C5B14">
              <w:rPr>
                <w:sz w:val="20"/>
              </w:rPr>
              <w:t>Gerschenkron</w:t>
            </w:r>
            <w:proofErr w:type="spellEnd"/>
            <w:r w:rsidRPr="003C5B14">
              <w:rPr>
                <w:sz w:val="20"/>
              </w:rPr>
              <w:t>), or even activists or organizers of intellectual movements (like Polanyi and Hayek). The course does not offer a full account of these intellectual </w:t>
            </w:r>
            <w:r w:rsidRPr="003C5B14">
              <w:rPr>
                <w:i/>
                <w:iCs/>
                <w:sz w:val="20"/>
              </w:rPr>
              <w:t>oeuvres</w:t>
            </w:r>
            <w:r w:rsidRPr="003C5B14">
              <w:rPr>
                <w:sz w:val="20"/>
              </w:rPr>
              <w:t> but focuses on a few grand themes, such as the compatibility and contradiction between capitalism and democracy; the mechanisms causing or preventing economic and political decline; the paths and pitfalls of development in capitalism’s core and periphery; and the political power of ideas. We shall also touch upon their ideas’ origins and critical reception, and on the new research agendas they have inspired including those responding to contemporary problems.</w:t>
            </w:r>
          </w:p>
        </w:tc>
        <w:tc>
          <w:tcPr>
            <w:tcW w:w="895" w:type="dxa"/>
          </w:tcPr>
          <w:p w:rsidR="00AC1374" w:rsidRPr="00341EDF" w:rsidRDefault="00AC1374" w:rsidP="00AC1374">
            <w:pPr>
              <w:rPr>
                <w:sz w:val="20"/>
              </w:rPr>
            </w:pPr>
            <w:r w:rsidRPr="00341EDF">
              <w:rPr>
                <w:sz w:val="20"/>
              </w:rPr>
              <w:lastRenderedPageBreak/>
              <w:t>Fall, 4 credits</w:t>
            </w:r>
          </w:p>
        </w:tc>
      </w:tr>
      <w:tr w:rsidR="00735EE6" w:rsidRPr="00341EDF" w:rsidTr="00C55894">
        <w:tc>
          <w:tcPr>
            <w:tcW w:w="1255" w:type="dxa"/>
          </w:tcPr>
          <w:p w:rsidR="00735EE6" w:rsidRPr="00341EDF" w:rsidRDefault="00C54FB6" w:rsidP="00AC1374">
            <w:pPr>
              <w:rPr>
                <w:sz w:val="20"/>
              </w:rPr>
            </w:pPr>
            <w:r w:rsidRPr="00341EDF">
              <w:rPr>
                <w:sz w:val="20"/>
              </w:rPr>
              <w:lastRenderedPageBreak/>
              <w:t xml:space="preserve">Thomas </w:t>
            </w:r>
            <w:proofErr w:type="spellStart"/>
            <w:r w:rsidRPr="00341EDF">
              <w:rPr>
                <w:sz w:val="20"/>
              </w:rPr>
              <w:t>Fetzer</w:t>
            </w:r>
            <w:proofErr w:type="spellEnd"/>
          </w:p>
        </w:tc>
        <w:tc>
          <w:tcPr>
            <w:tcW w:w="1890" w:type="dxa"/>
          </w:tcPr>
          <w:p w:rsidR="00735EE6" w:rsidRPr="00341EDF" w:rsidRDefault="00735EE6" w:rsidP="00735EE6">
            <w:pPr>
              <w:rPr>
                <w:sz w:val="20"/>
              </w:rPr>
            </w:pPr>
            <w:r w:rsidRPr="00341EDF">
              <w:rPr>
                <w:sz w:val="20"/>
              </w:rPr>
              <w:t xml:space="preserve">Ideas in International Political Economy: The case of (economic) nationalism </w:t>
            </w:r>
          </w:p>
        </w:tc>
        <w:tc>
          <w:tcPr>
            <w:tcW w:w="5310" w:type="dxa"/>
          </w:tcPr>
          <w:p w:rsidR="00655777" w:rsidRPr="00655777" w:rsidRDefault="00655777" w:rsidP="00655777">
            <w:pPr>
              <w:rPr>
                <w:sz w:val="20"/>
              </w:rPr>
            </w:pPr>
            <w:r w:rsidRPr="00655777">
              <w:rPr>
                <w:sz w:val="20"/>
              </w:rPr>
              <w:t>The study of ‘ideas’ and ‘culture’ has proliferated in recent years in the field of international political economy, and, alongside, fundamental questions have been raised: What are the epistemological properties of ideas? How can we explain their emergence and disappearance? What is the relationship between ideas and economic interests? How salient are ideas to explain economic policy outcomes?</w:t>
            </w:r>
          </w:p>
          <w:p w:rsidR="00735EE6" w:rsidRPr="00341EDF" w:rsidRDefault="00655777" w:rsidP="00655777">
            <w:pPr>
              <w:rPr>
                <w:i/>
                <w:sz w:val="20"/>
              </w:rPr>
            </w:pPr>
            <w:r w:rsidRPr="00655777">
              <w:rPr>
                <w:sz w:val="20"/>
              </w:rPr>
              <w:t>The course aims to introduce students to these questions by combining a general survey of literatures concerned with the conceptual foundation of ideational analysis</w:t>
            </w:r>
            <w:bookmarkStart w:id="0" w:name="_GoBack"/>
            <w:bookmarkEnd w:id="0"/>
            <w:r w:rsidRPr="00655777">
              <w:rPr>
                <w:sz w:val="20"/>
              </w:rPr>
              <w:t xml:space="preserve"> in IPE and beyond, and a more focused analysis of one specific example, i.e. (economic) nationalism.</w:t>
            </w:r>
          </w:p>
        </w:tc>
        <w:tc>
          <w:tcPr>
            <w:tcW w:w="895" w:type="dxa"/>
          </w:tcPr>
          <w:p w:rsidR="00735EE6" w:rsidRPr="00341EDF" w:rsidRDefault="00735EE6" w:rsidP="00AC1374">
            <w:pPr>
              <w:rPr>
                <w:sz w:val="20"/>
              </w:rPr>
            </w:pPr>
            <w:r w:rsidRPr="00341EDF">
              <w:rPr>
                <w:sz w:val="20"/>
              </w:rPr>
              <w:t>Fall, 4 credits</w:t>
            </w:r>
          </w:p>
        </w:tc>
      </w:tr>
      <w:tr w:rsidR="00D308BC" w:rsidRPr="00341EDF" w:rsidTr="00F76DD7">
        <w:tc>
          <w:tcPr>
            <w:tcW w:w="1255" w:type="dxa"/>
          </w:tcPr>
          <w:p w:rsidR="00D308BC" w:rsidRPr="00341EDF" w:rsidRDefault="00D308BC" w:rsidP="00D308BC">
            <w:pPr>
              <w:rPr>
                <w:sz w:val="20"/>
              </w:rPr>
            </w:pPr>
            <w:r w:rsidRPr="00341EDF">
              <w:rPr>
                <w:sz w:val="20"/>
              </w:rPr>
              <w:t xml:space="preserve">Thomas </w:t>
            </w:r>
            <w:proofErr w:type="spellStart"/>
            <w:r w:rsidRPr="00341EDF">
              <w:rPr>
                <w:sz w:val="20"/>
              </w:rPr>
              <w:t>Fetzer</w:t>
            </w:r>
            <w:proofErr w:type="spellEnd"/>
          </w:p>
        </w:tc>
        <w:tc>
          <w:tcPr>
            <w:tcW w:w="1890" w:type="dxa"/>
          </w:tcPr>
          <w:p w:rsidR="00D308BC" w:rsidRPr="00341EDF" w:rsidRDefault="00D308BC" w:rsidP="00D308BC">
            <w:pPr>
              <w:rPr>
                <w:sz w:val="20"/>
              </w:rPr>
            </w:pPr>
            <w:r w:rsidRPr="00341EDF">
              <w:rPr>
                <w:sz w:val="20"/>
              </w:rPr>
              <w:t>Dark Legacies: Coming to terms with Europe’s twentieth century</w:t>
            </w:r>
          </w:p>
          <w:p w:rsidR="00D308BC" w:rsidRPr="00341EDF" w:rsidRDefault="00D308BC" w:rsidP="00D308BC">
            <w:pPr>
              <w:rPr>
                <w:sz w:val="20"/>
              </w:rPr>
            </w:pPr>
          </w:p>
        </w:tc>
        <w:tc>
          <w:tcPr>
            <w:tcW w:w="5310" w:type="dxa"/>
          </w:tcPr>
          <w:p w:rsidR="00D308BC" w:rsidRPr="00341EDF" w:rsidRDefault="00D308BC" w:rsidP="00D308BC">
            <w:pPr>
              <w:rPr>
                <w:sz w:val="20"/>
              </w:rPr>
            </w:pPr>
            <w:r w:rsidRPr="00341EDF">
              <w:rPr>
                <w:sz w:val="20"/>
              </w:rPr>
              <w:t xml:space="preserve">Europe is now often praised as a model case of how to overcome nationalism and war through inter-state cooperation and cultural tolerance. Yet, at the same time, the struggle to come to terms with the legacies of a ‘dark continent’ (Mark </w:t>
            </w:r>
            <w:proofErr w:type="spellStart"/>
            <w:r w:rsidRPr="00341EDF">
              <w:rPr>
                <w:sz w:val="20"/>
              </w:rPr>
              <w:t>Mazower</w:t>
            </w:r>
            <w:proofErr w:type="spellEnd"/>
            <w:r w:rsidRPr="00341EDF">
              <w:rPr>
                <w:sz w:val="20"/>
              </w:rPr>
              <w:t>) has continued to this very day. This course engages with one of the core questions of this struggle: collective memory. The first part of the course introduces a range of key issues in the study of collective memory such as the relationship between individual and collective memory, as well as the debates about memories’ persistence and change, and the salience of memory politics. In the second and third part of the course, we turn to the empirical patterns of how Europe’s ‘dark legacies’ have left their traces in collective memories across the continent, paying equal attention to fascism and World War II on the one hand, and communism on the other hand. The analysis combines comparisons between countries and European sub-regions with a more detailed focus on specific vectors of memory such as history writing, commemoration practices and film.</w:t>
            </w:r>
          </w:p>
        </w:tc>
        <w:tc>
          <w:tcPr>
            <w:tcW w:w="895" w:type="dxa"/>
          </w:tcPr>
          <w:p w:rsidR="00D308BC" w:rsidRPr="00341EDF" w:rsidRDefault="00D308BC" w:rsidP="00D308BC">
            <w:pPr>
              <w:rPr>
                <w:sz w:val="20"/>
              </w:rPr>
            </w:pPr>
            <w:r w:rsidRPr="00341EDF">
              <w:rPr>
                <w:sz w:val="20"/>
              </w:rPr>
              <w:t>Term: Winter</w:t>
            </w:r>
          </w:p>
          <w:p w:rsidR="00D308BC" w:rsidRPr="00341EDF" w:rsidRDefault="00D308BC" w:rsidP="00D308BC">
            <w:pPr>
              <w:rPr>
                <w:sz w:val="20"/>
              </w:rPr>
            </w:pPr>
            <w:r w:rsidRPr="00341EDF">
              <w:rPr>
                <w:sz w:val="20"/>
              </w:rPr>
              <w:t>Credit: 4.0</w:t>
            </w:r>
          </w:p>
        </w:tc>
      </w:tr>
      <w:tr w:rsidR="00D308BC" w:rsidRPr="00341EDF" w:rsidTr="00F76DD7">
        <w:tc>
          <w:tcPr>
            <w:tcW w:w="1255" w:type="dxa"/>
          </w:tcPr>
          <w:p w:rsidR="00D308BC" w:rsidRPr="00341EDF" w:rsidRDefault="00D308BC" w:rsidP="00D308BC">
            <w:pPr>
              <w:rPr>
                <w:sz w:val="20"/>
              </w:rPr>
            </w:pPr>
            <w:r w:rsidRPr="00341EDF">
              <w:rPr>
                <w:sz w:val="20"/>
              </w:rPr>
              <w:t xml:space="preserve">Mate Nikola </w:t>
            </w:r>
            <w:proofErr w:type="spellStart"/>
            <w:r w:rsidRPr="00341EDF">
              <w:rPr>
                <w:sz w:val="20"/>
              </w:rPr>
              <w:t>Tokic</w:t>
            </w:r>
            <w:proofErr w:type="spellEnd"/>
          </w:p>
        </w:tc>
        <w:tc>
          <w:tcPr>
            <w:tcW w:w="1890" w:type="dxa"/>
          </w:tcPr>
          <w:p w:rsidR="00D308BC" w:rsidRPr="00341EDF" w:rsidRDefault="00D308BC" w:rsidP="00D308BC">
            <w:pPr>
              <w:rPr>
                <w:sz w:val="20"/>
              </w:rPr>
            </w:pPr>
            <w:r w:rsidRPr="00341EDF">
              <w:rPr>
                <w:sz w:val="20"/>
              </w:rPr>
              <w:t>Foundations of the Contemporary International System, 1815 – 1920</w:t>
            </w:r>
          </w:p>
          <w:p w:rsidR="00D308BC" w:rsidRPr="00341EDF" w:rsidRDefault="00D308BC" w:rsidP="00D308BC">
            <w:pPr>
              <w:rPr>
                <w:sz w:val="20"/>
              </w:rPr>
            </w:pPr>
          </w:p>
        </w:tc>
        <w:tc>
          <w:tcPr>
            <w:tcW w:w="5310" w:type="dxa"/>
          </w:tcPr>
          <w:p w:rsidR="00D308BC" w:rsidRPr="00341EDF" w:rsidRDefault="00D308BC" w:rsidP="00D308BC">
            <w:pPr>
              <w:rPr>
                <w:sz w:val="20"/>
              </w:rPr>
            </w:pPr>
            <w:r w:rsidRPr="00341EDF">
              <w:rPr>
                <w:sz w:val="20"/>
              </w:rPr>
              <w:lastRenderedPageBreak/>
              <w:t xml:space="preserve">This course will examine the historical foundations of the contemporary international system to provide a new vantage point from which to evaluate present-day international relations.  Specifically, the course will examine the roots of contemporary international politics in the “Global </w:t>
            </w:r>
            <w:r w:rsidRPr="00341EDF">
              <w:rPr>
                <w:sz w:val="20"/>
              </w:rPr>
              <w:lastRenderedPageBreak/>
              <w:t xml:space="preserve">Transformation” of the nineteenth-century – to use the term of </w:t>
            </w:r>
            <w:proofErr w:type="spellStart"/>
            <w:r w:rsidRPr="00341EDF">
              <w:rPr>
                <w:sz w:val="20"/>
              </w:rPr>
              <w:t>Buzan</w:t>
            </w:r>
            <w:proofErr w:type="spellEnd"/>
            <w:r w:rsidRPr="00341EDF">
              <w:rPr>
                <w:sz w:val="20"/>
              </w:rPr>
              <w:t xml:space="preserve"> and Lawson –that witnessed nothing less than a fundamental shift in the nature of international politics and the international order.  IR scholarship has long used certain dates to mark foundational moments in the development of international politics, be it 1492, 1648, 1919, 1945 or 1989. This class makes the argument that as important as the events tied to any of those dates may be for contemporary international relations, far more formative are global processes and transformation that developed globally over the course of the hundred years from roughly the end of the Napoleonic Wars to the end of World War I. </w:t>
            </w:r>
          </w:p>
        </w:tc>
        <w:tc>
          <w:tcPr>
            <w:tcW w:w="895" w:type="dxa"/>
          </w:tcPr>
          <w:p w:rsidR="00D308BC" w:rsidRPr="00341EDF" w:rsidRDefault="00D308BC" w:rsidP="00D308BC">
            <w:pPr>
              <w:rPr>
                <w:sz w:val="20"/>
              </w:rPr>
            </w:pPr>
            <w:r w:rsidRPr="00341EDF">
              <w:rPr>
                <w:sz w:val="20"/>
              </w:rPr>
              <w:lastRenderedPageBreak/>
              <w:t>Winter, 4 credits</w:t>
            </w:r>
          </w:p>
        </w:tc>
      </w:tr>
      <w:tr w:rsidR="00AC1374" w:rsidRPr="00341EDF" w:rsidTr="00DF4278">
        <w:tc>
          <w:tcPr>
            <w:tcW w:w="3145" w:type="dxa"/>
            <w:gridSpan w:val="2"/>
          </w:tcPr>
          <w:p w:rsidR="00AC1374" w:rsidRPr="00341EDF" w:rsidRDefault="00AC1374" w:rsidP="00AC1374">
            <w:pPr>
              <w:rPr>
                <w:sz w:val="20"/>
              </w:rPr>
            </w:pPr>
            <w:r w:rsidRPr="00341EDF">
              <w:rPr>
                <w:b/>
              </w:rPr>
              <w:lastRenderedPageBreak/>
              <w:t>HISTORY</w:t>
            </w:r>
          </w:p>
        </w:tc>
        <w:tc>
          <w:tcPr>
            <w:tcW w:w="5310" w:type="dxa"/>
          </w:tcPr>
          <w:p w:rsidR="00AC1374" w:rsidRPr="00341EDF" w:rsidRDefault="00AC1374" w:rsidP="00AC1374">
            <w:pPr>
              <w:rPr>
                <w:sz w:val="20"/>
              </w:rPr>
            </w:pPr>
          </w:p>
        </w:tc>
        <w:tc>
          <w:tcPr>
            <w:tcW w:w="895" w:type="dxa"/>
          </w:tcPr>
          <w:p w:rsidR="00AC1374" w:rsidRPr="00341EDF" w:rsidRDefault="00AC1374" w:rsidP="00AC1374">
            <w:pPr>
              <w:rPr>
                <w:sz w:val="20"/>
              </w:rPr>
            </w:pPr>
          </w:p>
        </w:tc>
      </w:tr>
      <w:tr w:rsidR="00AC1374" w:rsidRPr="00341EDF" w:rsidTr="00C55894">
        <w:tc>
          <w:tcPr>
            <w:tcW w:w="1255" w:type="dxa"/>
          </w:tcPr>
          <w:p w:rsidR="00AC1374" w:rsidRPr="00341EDF" w:rsidRDefault="00AC1374" w:rsidP="00AC1374">
            <w:pPr>
              <w:rPr>
                <w:b/>
                <w:color w:val="7F7F7F" w:themeColor="text1" w:themeTint="80"/>
                <w:sz w:val="20"/>
              </w:rPr>
            </w:pPr>
            <w:r w:rsidRPr="00341EDF">
              <w:rPr>
                <w:b/>
                <w:sz w:val="20"/>
              </w:rPr>
              <w:t>Matthias Riedl</w:t>
            </w:r>
          </w:p>
        </w:tc>
        <w:tc>
          <w:tcPr>
            <w:tcW w:w="1890" w:type="dxa"/>
          </w:tcPr>
          <w:p w:rsidR="00C93B12" w:rsidRDefault="00C82B6A" w:rsidP="00AC1374">
            <w:pPr>
              <w:rPr>
                <w:b/>
                <w:sz w:val="20"/>
              </w:rPr>
            </w:pPr>
            <w:r w:rsidRPr="00341EDF">
              <w:rPr>
                <w:b/>
                <w:sz w:val="20"/>
              </w:rPr>
              <w:t xml:space="preserve">Discourses of Order I: Introduction to </w:t>
            </w:r>
            <w:proofErr w:type="spellStart"/>
            <w:r w:rsidRPr="00341EDF">
              <w:rPr>
                <w:b/>
                <w:sz w:val="20"/>
              </w:rPr>
              <w:t>Premodern</w:t>
            </w:r>
            <w:proofErr w:type="spellEnd"/>
            <w:r w:rsidRPr="00341EDF">
              <w:rPr>
                <w:b/>
                <w:sz w:val="20"/>
              </w:rPr>
              <w:t xml:space="preserve"> Political Thought </w:t>
            </w:r>
            <w:r w:rsidR="00C93B12">
              <w:rPr>
                <w:b/>
                <w:sz w:val="20"/>
              </w:rPr>
              <w:t>–</w:t>
            </w:r>
            <w:r w:rsidRPr="00341EDF">
              <w:rPr>
                <w:b/>
                <w:sz w:val="20"/>
              </w:rPr>
              <w:t xml:space="preserve"> </w:t>
            </w:r>
          </w:p>
          <w:p w:rsidR="00C93B12" w:rsidRDefault="00C93B12" w:rsidP="00AC1374">
            <w:pPr>
              <w:rPr>
                <w:b/>
                <w:sz w:val="20"/>
              </w:rPr>
            </w:pPr>
          </w:p>
          <w:p w:rsidR="00AC1374" w:rsidRPr="00341EDF" w:rsidRDefault="00C82B6A" w:rsidP="00AC1374">
            <w:pPr>
              <w:rPr>
                <w:b/>
                <w:color w:val="7F7F7F" w:themeColor="text1" w:themeTint="80"/>
                <w:sz w:val="20"/>
              </w:rPr>
            </w:pPr>
            <w:r w:rsidRPr="00341EDF">
              <w:rPr>
                <w:b/>
                <w:i/>
                <w:sz w:val="20"/>
              </w:rPr>
              <w:t>mandatory</w:t>
            </w:r>
          </w:p>
        </w:tc>
        <w:tc>
          <w:tcPr>
            <w:tcW w:w="5310" w:type="dxa"/>
          </w:tcPr>
          <w:p w:rsidR="00C93B12" w:rsidRPr="00C93B12" w:rsidRDefault="00C93B12" w:rsidP="00C93B12">
            <w:pPr>
              <w:rPr>
                <w:sz w:val="20"/>
              </w:rPr>
            </w:pPr>
            <w:r w:rsidRPr="00C93B12">
              <w:rPr>
                <w:sz w:val="20"/>
              </w:rPr>
              <w:t xml:space="preserve">Throughout the course of recorded human history, the problem of order has been at the center of political reflection and debate. </w:t>
            </w:r>
            <w:proofErr w:type="spellStart"/>
            <w:r w:rsidRPr="00C93B12">
              <w:rPr>
                <w:sz w:val="20"/>
              </w:rPr>
              <w:t>Premodern</w:t>
            </w:r>
            <w:proofErr w:type="spellEnd"/>
            <w:r w:rsidRPr="00C93B12">
              <w:rPr>
                <w:sz w:val="20"/>
              </w:rPr>
              <w:t xml:space="preserve"> discourses typically take a comprehensive and holistic approach to the problem. They discuss order not only in the sense of a societal, legal, and governmental structures, assigning certain positions, duties, responsibilities to certain individuals and groups; they also integrate political order into the larger order of the cosmos. Discourses of order often </w:t>
            </w:r>
            <w:proofErr w:type="spellStart"/>
            <w:r w:rsidRPr="00C93B12">
              <w:rPr>
                <w:sz w:val="20"/>
              </w:rPr>
              <w:t>thematize</w:t>
            </w:r>
            <w:proofErr w:type="spellEnd"/>
            <w:r w:rsidRPr="00C93B12">
              <w:rPr>
                <w:sz w:val="20"/>
              </w:rPr>
              <w:t xml:space="preserve"> the legitimacy of authority; however, </w:t>
            </w:r>
            <w:proofErr w:type="spellStart"/>
            <w:r w:rsidRPr="00C93B12">
              <w:rPr>
                <w:sz w:val="20"/>
              </w:rPr>
              <w:t>premodern</w:t>
            </w:r>
            <w:proofErr w:type="spellEnd"/>
            <w:r w:rsidRPr="00C93B12">
              <w:rPr>
                <w:sz w:val="20"/>
              </w:rPr>
              <w:t xml:space="preserve"> discourses typically do so by establishing connections and correspondences between the visible spheres of the social and political structures and the invisible spheres of the natural, the spiritual, and the divine. Yet, it is important to consider that discourses of order occur on a variety of levels, for instance: </w:t>
            </w:r>
          </w:p>
          <w:p w:rsidR="00C93B12" w:rsidRPr="00C93B12" w:rsidRDefault="00C93B12" w:rsidP="00C93B12">
            <w:pPr>
              <w:rPr>
                <w:sz w:val="20"/>
              </w:rPr>
            </w:pPr>
            <w:r w:rsidRPr="00C93B12">
              <w:rPr>
                <w:sz w:val="20"/>
              </w:rPr>
              <w:t>·         the self-interpretation of a society, which symbolically articulates fundamental experiences of order and disorder</w:t>
            </w:r>
          </w:p>
          <w:p w:rsidR="00C93B12" w:rsidRPr="00C93B12" w:rsidRDefault="00C93B12" w:rsidP="00C93B12">
            <w:pPr>
              <w:rPr>
                <w:sz w:val="20"/>
              </w:rPr>
            </w:pPr>
            <w:r w:rsidRPr="00C93B12">
              <w:rPr>
                <w:sz w:val="20"/>
              </w:rPr>
              <w:t>·         the philosophical and theological discourses of order, which establish higher levels of critical reflection and rational penetration</w:t>
            </w:r>
          </w:p>
          <w:p w:rsidR="00C93B12" w:rsidRPr="00C93B12" w:rsidRDefault="00C93B12" w:rsidP="00C93B12">
            <w:pPr>
              <w:rPr>
                <w:sz w:val="20"/>
              </w:rPr>
            </w:pPr>
            <w:r w:rsidRPr="00C93B12">
              <w:rPr>
                <w:sz w:val="20"/>
              </w:rPr>
              <w:t>·         the hegemonic discourses of order which dominating powers try to impose on a society</w:t>
            </w:r>
          </w:p>
          <w:p w:rsidR="00C93B12" w:rsidRPr="00C93B12" w:rsidRDefault="00C93B12" w:rsidP="00C93B12">
            <w:pPr>
              <w:rPr>
                <w:sz w:val="20"/>
              </w:rPr>
            </w:pPr>
            <w:r w:rsidRPr="00C93B12">
              <w:rPr>
                <w:sz w:val="20"/>
              </w:rPr>
              <w:t>·         the alternative discourses of order established by dissenting groups within a society</w:t>
            </w:r>
          </w:p>
          <w:p w:rsidR="00AC1374" w:rsidRPr="00C93B12" w:rsidRDefault="00C93B12" w:rsidP="00AC1374">
            <w:pPr>
              <w:rPr>
                <w:sz w:val="20"/>
              </w:rPr>
            </w:pPr>
            <w:r w:rsidRPr="00C93B12">
              <w:rPr>
                <w:sz w:val="20"/>
              </w:rPr>
              <w:t xml:space="preserve"> The course aims to overcome the </w:t>
            </w:r>
            <w:proofErr w:type="spellStart"/>
            <w:r w:rsidRPr="00C93B12">
              <w:rPr>
                <w:sz w:val="20"/>
              </w:rPr>
              <w:t>doxographic</w:t>
            </w:r>
            <w:proofErr w:type="spellEnd"/>
            <w:r w:rsidRPr="00C93B12">
              <w:rPr>
                <w:sz w:val="20"/>
              </w:rPr>
              <w:t xml:space="preserve"> and Eurocentric approaches, which are typical for textbooks on political thought. Instead it pursues a topical approach, drawing on significant case studies from East and West. The course is meant as a graduate-level introduction to </w:t>
            </w:r>
            <w:proofErr w:type="spellStart"/>
            <w:r w:rsidRPr="00C93B12">
              <w:rPr>
                <w:sz w:val="20"/>
              </w:rPr>
              <w:t>premodern</w:t>
            </w:r>
            <w:proofErr w:type="spellEnd"/>
            <w:r w:rsidRPr="00C93B12">
              <w:rPr>
                <w:sz w:val="20"/>
              </w:rPr>
              <w:t xml:space="preserve"> political thought. It combines the analysis of sources with historical contextualization and continuous reflection on epistemological and hermeneutic questions and challenges. Thus, students will benefit from the acquired interpretive skills beyond the specific contents of the course. The continuation of this course in the winter term will cover the modern period.</w:t>
            </w:r>
          </w:p>
        </w:tc>
        <w:tc>
          <w:tcPr>
            <w:tcW w:w="895" w:type="dxa"/>
          </w:tcPr>
          <w:p w:rsidR="00AC1374" w:rsidRPr="00341EDF" w:rsidRDefault="00AC1374" w:rsidP="00AC1374">
            <w:pPr>
              <w:shd w:val="clear" w:color="auto" w:fill="FFFFFF"/>
              <w:rPr>
                <w:b/>
                <w:sz w:val="20"/>
              </w:rPr>
            </w:pPr>
            <w:r w:rsidRPr="00341EDF">
              <w:rPr>
                <w:b/>
                <w:sz w:val="20"/>
              </w:rPr>
              <w:t>Term: </w:t>
            </w:r>
          </w:p>
          <w:p w:rsidR="00AC1374" w:rsidRPr="00341EDF" w:rsidRDefault="00AC1374" w:rsidP="00AC1374">
            <w:pPr>
              <w:shd w:val="clear" w:color="auto" w:fill="FFFFFF"/>
              <w:rPr>
                <w:b/>
                <w:sz w:val="20"/>
              </w:rPr>
            </w:pPr>
            <w:r w:rsidRPr="00341EDF">
              <w:rPr>
                <w:b/>
                <w:sz w:val="20"/>
              </w:rPr>
              <w:t>Fall</w:t>
            </w:r>
          </w:p>
          <w:p w:rsidR="00AC1374" w:rsidRPr="00341EDF" w:rsidRDefault="00AC1374" w:rsidP="00AC1374">
            <w:pPr>
              <w:shd w:val="clear" w:color="auto" w:fill="FFFFFF"/>
              <w:rPr>
                <w:b/>
                <w:sz w:val="20"/>
              </w:rPr>
            </w:pPr>
            <w:r w:rsidRPr="00341EDF">
              <w:rPr>
                <w:b/>
                <w:sz w:val="20"/>
              </w:rPr>
              <w:t>Credits: </w:t>
            </w:r>
          </w:p>
          <w:p w:rsidR="00AC1374" w:rsidRPr="00341EDF" w:rsidRDefault="00AC1374" w:rsidP="00AC1374">
            <w:pPr>
              <w:shd w:val="clear" w:color="auto" w:fill="FFFFFF"/>
              <w:rPr>
                <w:b/>
                <w:sz w:val="20"/>
              </w:rPr>
            </w:pPr>
            <w:r w:rsidRPr="00341EDF">
              <w:rPr>
                <w:b/>
                <w:sz w:val="20"/>
              </w:rPr>
              <w:t>2.0</w:t>
            </w:r>
          </w:p>
          <w:p w:rsidR="00AC1374" w:rsidRPr="00341EDF" w:rsidRDefault="00AC1374" w:rsidP="00AC1374">
            <w:pPr>
              <w:rPr>
                <w:b/>
                <w:color w:val="7F7F7F" w:themeColor="text1" w:themeTint="80"/>
                <w:sz w:val="20"/>
              </w:rPr>
            </w:pPr>
          </w:p>
        </w:tc>
      </w:tr>
      <w:tr w:rsidR="00C82B6A" w:rsidRPr="00341EDF" w:rsidTr="00C55894">
        <w:tc>
          <w:tcPr>
            <w:tcW w:w="1255" w:type="dxa"/>
          </w:tcPr>
          <w:p w:rsidR="00C82B6A" w:rsidRPr="00341EDF" w:rsidRDefault="00C82B6A" w:rsidP="00AC1374">
            <w:pPr>
              <w:rPr>
                <w:sz w:val="20"/>
              </w:rPr>
            </w:pPr>
            <w:r w:rsidRPr="00341EDF">
              <w:rPr>
                <w:sz w:val="20"/>
              </w:rPr>
              <w:t>Matthias Riedl</w:t>
            </w:r>
          </w:p>
        </w:tc>
        <w:tc>
          <w:tcPr>
            <w:tcW w:w="1890" w:type="dxa"/>
          </w:tcPr>
          <w:p w:rsidR="00C82B6A" w:rsidRPr="00341EDF" w:rsidRDefault="00C82B6A" w:rsidP="00AC1374">
            <w:pPr>
              <w:rPr>
                <w:sz w:val="20"/>
              </w:rPr>
            </w:pPr>
            <w:r w:rsidRPr="00341EDF">
              <w:rPr>
                <w:sz w:val="20"/>
              </w:rPr>
              <w:t xml:space="preserve">Intensive reading seminar: Augustine’s The City </w:t>
            </w:r>
            <w:r w:rsidRPr="00341EDF">
              <w:rPr>
                <w:sz w:val="20"/>
              </w:rPr>
              <w:lastRenderedPageBreak/>
              <w:t>of God</w:t>
            </w:r>
          </w:p>
        </w:tc>
        <w:tc>
          <w:tcPr>
            <w:tcW w:w="5310" w:type="dxa"/>
          </w:tcPr>
          <w:p w:rsidR="00FF010B" w:rsidRPr="00FF010B" w:rsidRDefault="00FF010B" w:rsidP="00FF010B">
            <w:pPr>
              <w:rPr>
                <w:sz w:val="20"/>
              </w:rPr>
            </w:pPr>
            <w:r w:rsidRPr="00FF010B">
              <w:rPr>
                <w:sz w:val="20"/>
              </w:rPr>
              <w:lastRenderedPageBreak/>
              <w:t>Augustine’s </w:t>
            </w:r>
            <w:r w:rsidRPr="00FF010B">
              <w:rPr>
                <w:i/>
                <w:iCs/>
                <w:sz w:val="20"/>
              </w:rPr>
              <w:t>The City of God</w:t>
            </w:r>
            <w:r w:rsidRPr="00FF010B">
              <w:rPr>
                <w:sz w:val="20"/>
              </w:rPr>
              <w:t xml:space="preserve"> belongs to the most influential treatises in European history. It remains constitutive for the self-interpretation of the Catholic Church, forms the </w:t>
            </w:r>
            <w:r w:rsidRPr="00FF010B">
              <w:rPr>
                <w:sz w:val="20"/>
              </w:rPr>
              <w:lastRenderedPageBreak/>
              <w:t>background of Luther’s and Calvin’s considerations on the relation of church and secular government, inspired the enlightenment reflections on the state of nature, and even influenced political thinkers of the 20th</w:t>
            </w:r>
            <w:r>
              <w:rPr>
                <w:sz w:val="20"/>
              </w:rPr>
              <w:t xml:space="preserve"> century, such as Hannah Arendt. </w:t>
            </w:r>
            <w:r w:rsidRPr="00FF010B">
              <w:rPr>
                <w:sz w:val="20"/>
              </w:rPr>
              <w:t>Augustine’s political and historical thought is based on a principle differentiation, which separates the visible sphere of profane history and empirical politics from the invisible sphere of sacred history. Thus, </w:t>
            </w:r>
            <w:r w:rsidRPr="00FF010B">
              <w:rPr>
                <w:i/>
                <w:iCs/>
                <w:sz w:val="20"/>
              </w:rPr>
              <w:t>The City of God</w:t>
            </w:r>
            <w:r w:rsidRPr="00FF010B">
              <w:rPr>
                <w:sz w:val="20"/>
              </w:rPr>
              <w:t> formulates a political theory for the post-imperial situation, which allows to evaluate sacred and secular order as separate spheres of human existence. This is a major formative step in the histor</w:t>
            </w:r>
            <w:r>
              <w:rPr>
                <w:sz w:val="20"/>
              </w:rPr>
              <w:t xml:space="preserve">y of Western political thought. </w:t>
            </w:r>
            <w:r w:rsidRPr="00FF010B">
              <w:rPr>
                <w:sz w:val="20"/>
              </w:rPr>
              <w:t>While formulating groundbreaking principles of theology, cosmology, and anthropology, Augustine refutes diverging claims of his enemies inside and outside the Christian Church (</w:t>
            </w:r>
            <w:proofErr w:type="spellStart"/>
            <w:r w:rsidRPr="00FF010B">
              <w:rPr>
                <w:sz w:val="20"/>
              </w:rPr>
              <w:t>Manicheanism</w:t>
            </w:r>
            <w:proofErr w:type="spellEnd"/>
            <w:r w:rsidRPr="00FF010B">
              <w:rPr>
                <w:sz w:val="20"/>
              </w:rPr>
              <w:t xml:space="preserve">, </w:t>
            </w:r>
            <w:proofErr w:type="spellStart"/>
            <w:r w:rsidRPr="00FF010B">
              <w:rPr>
                <w:sz w:val="20"/>
              </w:rPr>
              <w:t>Donatism</w:t>
            </w:r>
            <w:proofErr w:type="spellEnd"/>
            <w:r w:rsidRPr="00FF010B">
              <w:rPr>
                <w:sz w:val="20"/>
              </w:rPr>
              <w:t xml:space="preserve">, Millenarianism, </w:t>
            </w:r>
            <w:proofErr w:type="spellStart"/>
            <w:r w:rsidRPr="00FF010B">
              <w:rPr>
                <w:sz w:val="20"/>
              </w:rPr>
              <w:t>Pelagianism</w:t>
            </w:r>
            <w:proofErr w:type="spellEnd"/>
            <w:r w:rsidRPr="00FF010B">
              <w:rPr>
                <w:sz w:val="20"/>
              </w:rPr>
              <w:t xml:space="preserve">) and critically evaluates the achievements of pagan philosophy (Stoicism, Platonism) and Roman political thought. Thus, students will gain a broad perspective on the </w:t>
            </w:r>
            <w:proofErr w:type="spellStart"/>
            <w:r w:rsidRPr="00FF010B">
              <w:rPr>
                <w:sz w:val="20"/>
              </w:rPr>
              <w:t>colourful</w:t>
            </w:r>
            <w:proofErr w:type="spellEnd"/>
            <w:r w:rsidRPr="00FF010B">
              <w:rPr>
                <w:sz w:val="20"/>
              </w:rPr>
              <w:t xml:space="preserve"> religious and intellectual life of late antique society.</w:t>
            </w:r>
          </w:p>
          <w:p w:rsidR="00C82B6A" w:rsidRPr="00FF010B" w:rsidRDefault="00FF010B" w:rsidP="00AC1374">
            <w:pPr>
              <w:rPr>
                <w:sz w:val="20"/>
              </w:rPr>
            </w:pPr>
            <w:r w:rsidRPr="00FF010B">
              <w:rPr>
                <w:sz w:val="20"/>
              </w:rPr>
              <w:t xml:space="preserve">Students participating in the class will read and </w:t>
            </w:r>
            <w:proofErr w:type="spellStart"/>
            <w:r w:rsidRPr="00FF010B">
              <w:rPr>
                <w:sz w:val="20"/>
              </w:rPr>
              <w:t>analyse</w:t>
            </w:r>
            <w:proofErr w:type="spellEnd"/>
            <w:r w:rsidRPr="00FF010B">
              <w:rPr>
                <w:sz w:val="20"/>
              </w:rPr>
              <w:t xml:space="preserve"> the entire 22 books of the </w:t>
            </w:r>
            <w:r w:rsidRPr="00FF010B">
              <w:rPr>
                <w:i/>
                <w:iCs/>
                <w:sz w:val="20"/>
              </w:rPr>
              <w:t>City of God</w:t>
            </w:r>
            <w:r w:rsidRPr="00FF010B">
              <w:rPr>
                <w:sz w:val="20"/>
              </w:rPr>
              <w:t>, while receiving background information on historical, religious, and intellectual contexts, based on modern secondary literature.</w:t>
            </w:r>
          </w:p>
        </w:tc>
        <w:tc>
          <w:tcPr>
            <w:tcW w:w="895" w:type="dxa"/>
          </w:tcPr>
          <w:p w:rsidR="00462790" w:rsidRPr="00341EDF" w:rsidRDefault="00462790" w:rsidP="00462790">
            <w:pPr>
              <w:shd w:val="clear" w:color="auto" w:fill="FFFFFF"/>
              <w:rPr>
                <w:sz w:val="20"/>
              </w:rPr>
            </w:pPr>
            <w:r w:rsidRPr="00341EDF">
              <w:rPr>
                <w:sz w:val="20"/>
              </w:rPr>
              <w:lastRenderedPageBreak/>
              <w:t>Term: </w:t>
            </w:r>
          </w:p>
          <w:p w:rsidR="00462790" w:rsidRPr="00341EDF" w:rsidRDefault="00462790" w:rsidP="00462790">
            <w:pPr>
              <w:shd w:val="clear" w:color="auto" w:fill="FFFFFF"/>
              <w:rPr>
                <w:sz w:val="20"/>
              </w:rPr>
            </w:pPr>
            <w:r w:rsidRPr="00341EDF">
              <w:rPr>
                <w:sz w:val="20"/>
              </w:rPr>
              <w:t>Fall</w:t>
            </w:r>
          </w:p>
          <w:p w:rsidR="00462790" w:rsidRPr="00341EDF" w:rsidRDefault="00462790" w:rsidP="00462790">
            <w:pPr>
              <w:shd w:val="clear" w:color="auto" w:fill="FFFFFF"/>
              <w:rPr>
                <w:sz w:val="20"/>
              </w:rPr>
            </w:pPr>
            <w:r w:rsidRPr="00341EDF">
              <w:rPr>
                <w:sz w:val="20"/>
              </w:rPr>
              <w:t>Credits: </w:t>
            </w:r>
          </w:p>
          <w:p w:rsidR="00462790" w:rsidRPr="00341EDF" w:rsidRDefault="00462790" w:rsidP="00462790">
            <w:pPr>
              <w:shd w:val="clear" w:color="auto" w:fill="FFFFFF"/>
              <w:rPr>
                <w:sz w:val="20"/>
              </w:rPr>
            </w:pPr>
            <w:r w:rsidRPr="00341EDF">
              <w:rPr>
                <w:sz w:val="20"/>
              </w:rPr>
              <w:lastRenderedPageBreak/>
              <w:t>2.0</w:t>
            </w:r>
          </w:p>
          <w:p w:rsidR="00C82B6A" w:rsidRPr="00341EDF" w:rsidRDefault="00C82B6A" w:rsidP="00AC1374">
            <w:pPr>
              <w:shd w:val="clear" w:color="auto" w:fill="FFFFFF"/>
              <w:rPr>
                <w:color w:val="7F7F7F" w:themeColor="text1" w:themeTint="80"/>
                <w:sz w:val="20"/>
              </w:rPr>
            </w:pPr>
          </w:p>
        </w:tc>
      </w:tr>
      <w:tr w:rsidR="00AC1374" w:rsidRPr="00341EDF" w:rsidTr="00C55894">
        <w:tc>
          <w:tcPr>
            <w:tcW w:w="1255" w:type="dxa"/>
          </w:tcPr>
          <w:p w:rsidR="00AC1374" w:rsidRPr="003C6D81" w:rsidRDefault="00AC1374" w:rsidP="00AC1374">
            <w:pPr>
              <w:rPr>
                <w:sz w:val="20"/>
                <w:lang w:val="pl-PL"/>
              </w:rPr>
            </w:pPr>
            <w:r w:rsidRPr="003C6D81">
              <w:rPr>
                <w:sz w:val="20"/>
                <w:lang w:val="pl-PL"/>
              </w:rPr>
              <w:lastRenderedPageBreak/>
              <w:t>Aziz Al-Azmeh</w:t>
            </w:r>
          </w:p>
          <w:p w:rsidR="00096BA3" w:rsidRPr="003C6D81" w:rsidRDefault="00096BA3" w:rsidP="00AC1374">
            <w:pPr>
              <w:rPr>
                <w:sz w:val="20"/>
                <w:lang w:val="pl-PL"/>
              </w:rPr>
            </w:pPr>
          </w:p>
          <w:p w:rsidR="00096BA3" w:rsidRPr="00096BA3" w:rsidRDefault="00096BA3" w:rsidP="00AC1374">
            <w:pPr>
              <w:rPr>
                <w:sz w:val="20"/>
                <w:lang w:val="pl-PL"/>
              </w:rPr>
            </w:pPr>
            <w:r w:rsidRPr="00096BA3">
              <w:rPr>
                <w:sz w:val="20"/>
                <w:lang w:val="pl-PL"/>
              </w:rPr>
              <w:t xml:space="preserve">(TA: </w:t>
            </w:r>
            <w:r w:rsidRPr="00096BA3">
              <w:rPr>
                <w:lang w:val="pl-PL"/>
              </w:rPr>
              <w:t xml:space="preserve"> </w:t>
            </w:r>
            <w:r>
              <w:rPr>
                <w:sz w:val="20"/>
                <w:lang w:val="pl-PL"/>
              </w:rPr>
              <w:t>Cicek Dereli)</w:t>
            </w:r>
          </w:p>
        </w:tc>
        <w:tc>
          <w:tcPr>
            <w:tcW w:w="1890" w:type="dxa"/>
          </w:tcPr>
          <w:p w:rsidR="00AC1374" w:rsidRPr="00341EDF" w:rsidRDefault="00C82B6A" w:rsidP="00AC1374">
            <w:pPr>
              <w:rPr>
                <w:color w:val="7F7F7F" w:themeColor="text1" w:themeTint="80"/>
                <w:sz w:val="20"/>
              </w:rPr>
            </w:pPr>
            <w:r w:rsidRPr="00341EDF">
              <w:rPr>
                <w:sz w:val="20"/>
              </w:rPr>
              <w:t>Foundations 1</w:t>
            </w:r>
            <w:r w:rsidR="001F4085" w:rsidRPr="00341EDF">
              <w:rPr>
                <w:sz w:val="20"/>
              </w:rPr>
              <w:t>. State and Religion</w:t>
            </w:r>
          </w:p>
        </w:tc>
        <w:tc>
          <w:tcPr>
            <w:tcW w:w="5310" w:type="dxa"/>
          </w:tcPr>
          <w:p w:rsidR="00AC1374" w:rsidRPr="00DE12C9" w:rsidRDefault="00DE12C9" w:rsidP="00DE12C9">
            <w:pPr>
              <w:rPr>
                <w:sz w:val="20"/>
              </w:rPr>
            </w:pPr>
            <w:r w:rsidRPr="00DE12C9">
              <w:rPr>
                <w:sz w:val="20"/>
              </w:rPr>
              <w:t>This course aims to introduce students to issues that arise in discussions pertaining to the concepts and histories of state and religion, their connections, intersections, concordances and distinctions, following a discussion of why the issue of religion-state relations arises today, and under what circumstances. The approach adopted is intended to involve questions and concepts that occur in the disciplines of history, comparative religion, political anthropology and political sociology. The course will start with contemporary issues that set many of the terms of debate relating to the connection of state and religion. These issues arise from a growing salience and self-confidence of political and social movements with aims and agendas that are explicitly and often predominantly religious.  It will discuss issues relating to the secularism and secularization, which is the backdrop of these movements, and claims for the religious and eschatological character of certain twentieth-century ideologies that have sustained mass movements, including the concept of political religion.</w:t>
            </w:r>
            <w:r>
              <w:rPr>
                <w:sz w:val="20"/>
              </w:rPr>
              <w:t xml:space="preserve"> </w:t>
            </w:r>
            <w:r w:rsidRPr="00DE12C9">
              <w:rPr>
                <w:sz w:val="20"/>
              </w:rPr>
              <w:t>The course will look into redefining both state and religion in the early modern and modern world, and their possible range of relationships. Reference will be made to the consequences of the Protestant Reformation and to the crucial redefinition of the relationship between state and religion as expressed fully and unsentimentally by Thomas Hobbes.</w:t>
            </w:r>
          </w:p>
        </w:tc>
        <w:tc>
          <w:tcPr>
            <w:tcW w:w="895" w:type="dxa"/>
          </w:tcPr>
          <w:p w:rsidR="00AC1374" w:rsidRPr="00341EDF" w:rsidRDefault="00AC1374" w:rsidP="00AC1374">
            <w:pPr>
              <w:shd w:val="clear" w:color="auto" w:fill="FFFFFF"/>
              <w:rPr>
                <w:sz w:val="20"/>
              </w:rPr>
            </w:pPr>
            <w:r w:rsidRPr="00341EDF">
              <w:rPr>
                <w:sz w:val="20"/>
              </w:rPr>
              <w:t>Term: </w:t>
            </w:r>
          </w:p>
          <w:p w:rsidR="00AC1374" w:rsidRPr="00341EDF" w:rsidRDefault="00AC1374" w:rsidP="00AC1374">
            <w:pPr>
              <w:shd w:val="clear" w:color="auto" w:fill="FFFFFF"/>
              <w:rPr>
                <w:sz w:val="20"/>
              </w:rPr>
            </w:pPr>
            <w:r w:rsidRPr="00341EDF">
              <w:rPr>
                <w:sz w:val="20"/>
              </w:rPr>
              <w:t>Fall</w:t>
            </w:r>
          </w:p>
          <w:p w:rsidR="00AC1374" w:rsidRPr="00341EDF" w:rsidRDefault="00AC1374" w:rsidP="00AC1374">
            <w:pPr>
              <w:shd w:val="clear" w:color="auto" w:fill="FFFFFF"/>
              <w:rPr>
                <w:sz w:val="20"/>
              </w:rPr>
            </w:pPr>
            <w:r w:rsidRPr="00341EDF">
              <w:rPr>
                <w:sz w:val="20"/>
              </w:rPr>
              <w:t>Credits: </w:t>
            </w:r>
          </w:p>
          <w:p w:rsidR="00AC1374" w:rsidRPr="00341EDF" w:rsidRDefault="00AC1374" w:rsidP="00AC1374">
            <w:pPr>
              <w:shd w:val="clear" w:color="auto" w:fill="FFFFFF"/>
              <w:rPr>
                <w:sz w:val="20"/>
              </w:rPr>
            </w:pPr>
            <w:r w:rsidRPr="00341EDF">
              <w:rPr>
                <w:sz w:val="20"/>
              </w:rPr>
              <w:t>2.0</w:t>
            </w:r>
          </w:p>
          <w:p w:rsidR="00AC1374" w:rsidRPr="00341EDF" w:rsidRDefault="00AC1374" w:rsidP="00AC1374">
            <w:pPr>
              <w:rPr>
                <w:color w:val="7F7F7F" w:themeColor="text1" w:themeTint="80"/>
                <w:sz w:val="20"/>
              </w:rPr>
            </w:pPr>
          </w:p>
        </w:tc>
      </w:tr>
      <w:tr w:rsidR="00AC1374" w:rsidRPr="00341EDF" w:rsidTr="00C55894">
        <w:tc>
          <w:tcPr>
            <w:tcW w:w="1255" w:type="dxa"/>
          </w:tcPr>
          <w:p w:rsidR="00AC1374" w:rsidRPr="00341EDF" w:rsidRDefault="00C82B6A" w:rsidP="00AC1374">
            <w:pPr>
              <w:rPr>
                <w:sz w:val="20"/>
              </w:rPr>
            </w:pPr>
            <w:r w:rsidRPr="00341EDF">
              <w:rPr>
                <w:sz w:val="20"/>
              </w:rPr>
              <w:t>Kontler</w:t>
            </w:r>
            <w:r w:rsidR="00462790" w:rsidRPr="00341EDF">
              <w:rPr>
                <w:sz w:val="20"/>
              </w:rPr>
              <w:t xml:space="preserve">, </w:t>
            </w:r>
            <w:proofErr w:type="spellStart"/>
            <w:r w:rsidR="00462790" w:rsidRPr="00341EDF">
              <w:rPr>
                <w:sz w:val="20"/>
              </w:rPr>
              <w:t>László</w:t>
            </w:r>
            <w:proofErr w:type="spellEnd"/>
          </w:p>
        </w:tc>
        <w:tc>
          <w:tcPr>
            <w:tcW w:w="1890" w:type="dxa"/>
          </w:tcPr>
          <w:p w:rsidR="00AC1374" w:rsidRPr="00341EDF" w:rsidRDefault="00462790" w:rsidP="00AC1374">
            <w:pPr>
              <w:rPr>
                <w:sz w:val="20"/>
              </w:rPr>
            </w:pPr>
            <w:r w:rsidRPr="00341EDF">
              <w:rPr>
                <w:sz w:val="20"/>
              </w:rPr>
              <w:t>The Enlightenment: History, Historiography, Legacy</w:t>
            </w:r>
          </w:p>
        </w:tc>
        <w:tc>
          <w:tcPr>
            <w:tcW w:w="5310" w:type="dxa"/>
          </w:tcPr>
          <w:p w:rsidR="00AC1374" w:rsidRPr="00341EDF" w:rsidRDefault="00A73F46" w:rsidP="00AC1374">
            <w:pPr>
              <w:rPr>
                <w:sz w:val="20"/>
              </w:rPr>
            </w:pPr>
            <w:r w:rsidRPr="00A73F46">
              <w:rPr>
                <w:sz w:val="20"/>
              </w:rPr>
              <w:t xml:space="preserve">As an epoch in the cultural and intellectual history of Europe and the global space with which it became entangled in the era itself, the Enlightenment is distinctive. The philosophical ideas and moral values, socio-cultural practices and </w:t>
            </w:r>
            <w:r w:rsidRPr="00A73F46">
              <w:rPr>
                <w:sz w:val="20"/>
              </w:rPr>
              <w:lastRenderedPageBreak/>
              <w:t>institutions, and political agendas associated with it continue to serve as an indispensable frame of reference in the public domain, both for those who blame on it all the woes of modernity, and for those who regard it as a fountainhead of every achievement of modernity worth defending (and in need of defense today). However, the understanding of what is meant by this label and the corresponding and associated names in different languages is often impoverished and ahistorical. At the same time, historians disagree profoundly on virtually every aspect of the Enlightenment, from its scope and nature to its chronology and geography, and much beyond. These controversies will be addressed and assessed during the course, without the intention of taking sides in them. Nor is it an aim of the course to help resolve the complexity of the Enlightenment as a historical phenomenon into a finite number of old or new generalizations. Rather, it endeavors – via an exploration of major themes in eighteenth-century thought, and the testimonies of lived experience into which such thought was converted by contemporaries – to put it into relief as a series of debates about a largely shared set of questions, pursued with a shared spirit of critical inquiry (albeit with different approaches, methodologies and ideologies), in novel and specifically tailored cultural and institutional settings.</w:t>
            </w:r>
          </w:p>
        </w:tc>
        <w:tc>
          <w:tcPr>
            <w:tcW w:w="895" w:type="dxa"/>
          </w:tcPr>
          <w:p w:rsidR="00AC1374" w:rsidRPr="00341EDF" w:rsidRDefault="00C82B6A" w:rsidP="00AC1374">
            <w:pPr>
              <w:rPr>
                <w:sz w:val="20"/>
              </w:rPr>
            </w:pPr>
            <w:r w:rsidRPr="00341EDF">
              <w:rPr>
                <w:sz w:val="20"/>
              </w:rPr>
              <w:lastRenderedPageBreak/>
              <w:t>Fall</w:t>
            </w:r>
            <w:r w:rsidR="00462790" w:rsidRPr="00341EDF">
              <w:rPr>
                <w:sz w:val="20"/>
              </w:rPr>
              <w:t>, 4 credits</w:t>
            </w:r>
          </w:p>
        </w:tc>
      </w:tr>
      <w:tr w:rsidR="00F1106C" w:rsidRPr="00341EDF" w:rsidTr="00C55894">
        <w:tc>
          <w:tcPr>
            <w:tcW w:w="1255" w:type="dxa"/>
          </w:tcPr>
          <w:p w:rsidR="00F1106C" w:rsidRPr="00341EDF" w:rsidRDefault="003722CD" w:rsidP="00AC1374">
            <w:pPr>
              <w:rPr>
                <w:sz w:val="20"/>
              </w:rPr>
            </w:pPr>
            <w:r w:rsidRPr="00341EDF">
              <w:rPr>
                <w:sz w:val="20"/>
              </w:rPr>
              <w:lastRenderedPageBreak/>
              <w:t xml:space="preserve">Edit </w:t>
            </w:r>
            <w:r w:rsidR="00F1106C" w:rsidRPr="00341EDF">
              <w:rPr>
                <w:sz w:val="20"/>
              </w:rPr>
              <w:t>Andr</w:t>
            </w:r>
            <w:r w:rsidR="00C754F8" w:rsidRPr="00341EDF">
              <w:rPr>
                <w:sz w:val="20"/>
              </w:rPr>
              <w:t>á</w:t>
            </w:r>
            <w:r w:rsidR="00F1106C" w:rsidRPr="00341EDF">
              <w:rPr>
                <w:sz w:val="20"/>
              </w:rPr>
              <w:t>s</w:t>
            </w:r>
          </w:p>
        </w:tc>
        <w:tc>
          <w:tcPr>
            <w:tcW w:w="1890" w:type="dxa"/>
          </w:tcPr>
          <w:p w:rsidR="00F1106C" w:rsidRPr="00341EDF" w:rsidRDefault="00F1106C" w:rsidP="00AC1374">
            <w:pPr>
              <w:rPr>
                <w:sz w:val="20"/>
              </w:rPr>
            </w:pPr>
            <w:r w:rsidRPr="00341EDF">
              <w:rPr>
                <w:sz w:val="20"/>
              </w:rPr>
              <w:t>The Artist as an Agent of History. From Symbolic Politics to Visual Activism</w:t>
            </w:r>
          </w:p>
        </w:tc>
        <w:tc>
          <w:tcPr>
            <w:tcW w:w="5310" w:type="dxa"/>
          </w:tcPr>
          <w:p w:rsidR="00F1106C" w:rsidRPr="00341EDF" w:rsidRDefault="00A13F20" w:rsidP="00A13F20">
            <w:pPr>
              <w:rPr>
                <w:sz w:val="20"/>
              </w:rPr>
            </w:pPr>
            <w:r w:rsidRPr="00A13F20">
              <w:rPr>
                <w:sz w:val="20"/>
              </w:rPr>
              <w:t xml:space="preserve">The course will focus on modern, 19th and 20th century European history (with an emphasis on Central and Eastern Europe) through the lens of art. Participants will gain an understanding of how history is written through and/or created by images, how </w:t>
            </w:r>
            <w:proofErr w:type="gramStart"/>
            <w:r w:rsidRPr="00A13F20">
              <w:rPr>
                <w:sz w:val="20"/>
              </w:rPr>
              <w:t>does it serve</w:t>
            </w:r>
            <w:proofErr w:type="gramEnd"/>
            <w:r w:rsidRPr="00A13F20">
              <w:rPr>
                <w:sz w:val="20"/>
              </w:rPr>
              <w:t xml:space="preserve"> state propaganda, manifested in monuments and memorials in public space and how they are put into the service of a canonized historical narrative. In parallel, we will explore how this same history is interpreted or uncovered by socially co</w:t>
            </w:r>
            <w:r>
              <w:rPr>
                <w:sz w:val="20"/>
              </w:rPr>
              <w:t xml:space="preserve">mmitted, contemporary artists. </w:t>
            </w:r>
            <w:r w:rsidRPr="00A13F20">
              <w:rPr>
                <w:sz w:val="20"/>
              </w:rPr>
              <w:t xml:space="preserve">The narrative </w:t>
            </w:r>
            <w:proofErr w:type="spellStart"/>
            <w:r w:rsidRPr="00A13F20">
              <w:rPr>
                <w:sz w:val="20"/>
              </w:rPr>
              <w:t>evolves</w:t>
            </w:r>
            <w:proofErr w:type="spellEnd"/>
            <w:r w:rsidRPr="00A13F20">
              <w:rPr>
                <w:sz w:val="20"/>
              </w:rPr>
              <w:t xml:space="preserve"> around such significant date</w:t>
            </w:r>
            <w:r>
              <w:rPr>
                <w:sz w:val="20"/>
              </w:rPr>
              <w:t xml:space="preserve">s as 1917, 1937, 1989 and 2017. </w:t>
            </w:r>
            <w:r w:rsidRPr="00A13F20">
              <w:rPr>
                <w:sz w:val="20"/>
              </w:rPr>
              <w:t>The trauma of the Holocaust, Socialism, and the recent process of re-nationalization of post-Socialist countries will be explored via collective close reading of artworks, and interactive analyses of videos. The course will provide an interdisciplinary approach, combining the methods and perspectives of history, area studies, art history, visual, cultural and gender studies, as well as memory and nationalism studies, in order to provide a deep and nuanced understanding of specific historical phenomena, and how they operate behind the dry facts and dates.</w:t>
            </w:r>
          </w:p>
        </w:tc>
        <w:tc>
          <w:tcPr>
            <w:tcW w:w="895" w:type="dxa"/>
          </w:tcPr>
          <w:p w:rsidR="00F1106C" w:rsidRPr="00341EDF" w:rsidRDefault="003722CD" w:rsidP="00AC1374">
            <w:pPr>
              <w:rPr>
                <w:sz w:val="20"/>
              </w:rPr>
            </w:pPr>
            <w:r w:rsidRPr="00341EDF">
              <w:rPr>
                <w:sz w:val="20"/>
              </w:rPr>
              <w:t>Winter</w:t>
            </w:r>
            <w:r w:rsidR="00F1106C" w:rsidRPr="00341EDF">
              <w:rPr>
                <w:sz w:val="20"/>
              </w:rPr>
              <w:t>, 4 credits</w:t>
            </w:r>
          </w:p>
        </w:tc>
      </w:tr>
      <w:tr w:rsidR="00C82B6A" w:rsidRPr="00341EDF" w:rsidTr="00C55894">
        <w:tc>
          <w:tcPr>
            <w:tcW w:w="1255" w:type="dxa"/>
          </w:tcPr>
          <w:p w:rsidR="00C82B6A" w:rsidRPr="00341EDF" w:rsidRDefault="00C82B6A" w:rsidP="00AC1374">
            <w:pPr>
              <w:rPr>
                <w:b/>
                <w:sz w:val="20"/>
              </w:rPr>
            </w:pPr>
            <w:r w:rsidRPr="00341EDF">
              <w:rPr>
                <w:b/>
                <w:sz w:val="20"/>
              </w:rPr>
              <w:t>Matthias Riedl</w:t>
            </w:r>
          </w:p>
        </w:tc>
        <w:tc>
          <w:tcPr>
            <w:tcW w:w="1890" w:type="dxa"/>
          </w:tcPr>
          <w:p w:rsidR="00C82B6A" w:rsidRPr="00341EDF" w:rsidRDefault="00C82B6A" w:rsidP="00AC1374">
            <w:pPr>
              <w:rPr>
                <w:b/>
                <w:sz w:val="20"/>
              </w:rPr>
            </w:pPr>
            <w:r w:rsidRPr="00341EDF">
              <w:rPr>
                <w:b/>
                <w:sz w:val="20"/>
              </w:rPr>
              <w:t xml:space="preserve">Discourses of Order II: Introduction to Modern Political Thought - </w:t>
            </w:r>
            <w:r w:rsidRPr="00341EDF">
              <w:rPr>
                <w:b/>
                <w:i/>
                <w:sz w:val="20"/>
              </w:rPr>
              <w:t>mandatory</w:t>
            </w:r>
          </w:p>
        </w:tc>
        <w:tc>
          <w:tcPr>
            <w:tcW w:w="5310" w:type="dxa"/>
          </w:tcPr>
          <w:p w:rsidR="00C82B6A" w:rsidRPr="00341EDF" w:rsidRDefault="00C82B6A" w:rsidP="00AC1374">
            <w:pPr>
              <w:rPr>
                <w:b/>
                <w:sz w:val="20"/>
              </w:rPr>
            </w:pPr>
          </w:p>
        </w:tc>
        <w:tc>
          <w:tcPr>
            <w:tcW w:w="895" w:type="dxa"/>
          </w:tcPr>
          <w:p w:rsidR="00C82B6A" w:rsidRPr="00341EDF" w:rsidRDefault="00C82B6A" w:rsidP="00AC1374">
            <w:pPr>
              <w:rPr>
                <w:b/>
                <w:sz w:val="20"/>
              </w:rPr>
            </w:pPr>
            <w:r w:rsidRPr="00341EDF">
              <w:rPr>
                <w:b/>
                <w:sz w:val="20"/>
              </w:rPr>
              <w:t>Winter</w:t>
            </w:r>
            <w:r w:rsidR="00CC4B58" w:rsidRPr="00341EDF">
              <w:rPr>
                <w:b/>
                <w:sz w:val="20"/>
              </w:rPr>
              <w:t>, 2 credits</w:t>
            </w:r>
          </w:p>
        </w:tc>
      </w:tr>
      <w:tr w:rsidR="00C82B6A" w:rsidRPr="00341EDF" w:rsidTr="00C55894">
        <w:tc>
          <w:tcPr>
            <w:tcW w:w="1255" w:type="dxa"/>
          </w:tcPr>
          <w:p w:rsidR="00C82B6A" w:rsidRPr="00341EDF" w:rsidRDefault="00C82B6A" w:rsidP="00AC1374">
            <w:pPr>
              <w:rPr>
                <w:sz w:val="20"/>
              </w:rPr>
            </w:pPr>
            <w:r w:rsidRPr="00341EDF">
              <w:rPr>
                <w:sz w:val="20"/>
              </w:rPr>
              <w:t>Matthias Riedl</w:t>
            </w:r>
          </w:p>
        </w:tc>
        <w:tc>
          <w:tcPr>
            <w:tcW w:w="1890" w:type="dxa"/>
          </w:tcPr>
          <w:p w:rsidR="00C82B6A" w:rsidRPr="00341EDF" w:rsidRDefault="00C82B6A" w:rsidP="00AC1374">
            <w:pPr>
              <w:rPr>
                <w:sz w:val="20"/>
              </w:rPr>
            </w:pPr>
            <w:r w:rsidRPr="00341EDF">
              <w:rPr>
                <w:sz w:val="20"/>
              </w:rPr>
              <w:t xml:space="preserve">Intensive Source Reading Seminar: </w:t>
            </w:r>
            <w:r w:rsidRPr="00341EDF">
              <w:rPr>
                <w:sz w:val="20"/>
              </w:rPr>
              <w:lastRenderedPageBreak/>
              <w:t>Machiavelli’s “Discourses”</w:t>
            </w:r>
          </w:p>
        </w:tc>
        <w:tc>
          <w:tcPr>
            <w:tcW w:w="5310" w:type="dxa"/>
          </w:tcPr>
          <w:p w:rsidR="00C82B6A" w:rsidRPr="00341EDF" w:rsidRDefault="00C82B6A" w:rsidP="00AC1374">
            <w:pPr>
              <w:rPr>
                <w:sz w:val="20"/>
              </w:rPr>
            </w:pPr>
          </w:p>
        </w:tc>
        <w:tc>
          <w:tcPr>
            <w:tcW w:w="895" w:type="dxa"/>
          </w:tcPr>
          <w:p w:rsidR="00C82B6A" w:rsidRPr="00341EDF" w:rsidRDefault="00C82B6A" w:rsidP="00AC1374">
            <w:pPr>
              <w:rPr>
                <w:sz w:val="20"/>
              </w:rPr>
            </w:pPr>
            <w:r w:rsidRPr="00341EDF">
              <w:rPr>
                <w:sz w:val="20"/>
              </w:rPr>
              <w:t>Winter</w:t>
            </w:r>
            <w:r w:rsidR="00CC4B58" w:rsidRPr="00341EDF">
              <w:rPr>
                <w:sz w:val="20"/>
              </w:rPr>
              <w:t xml:space="preserve">, 2 </w:t>
            </w:r>
            <w:r w:rsidR="00CC4B58" w:rsidRPr="00341EDF">
              <w:rPr>
                <w:sz w:val="20"/>
              </w:rPr>
              <w:lastRenderedPageBreak/>
              <w:t>credits</w:t>
            </w:r>
          </w:p>
        </w:tc>
      </w:tr>
      <w:tr w:rsidR="00170643" w:rsidRPr="00341EDF" w:rsidTr="00C55894">
        <w:tc>
          <w:tcPr>
            <w:tcW w:w="1255" w:type="dxa"/>
          </w:tcPr>
          <w:p w:rsidR="00170643" w:rsidRPr="00341EDF" w:rsidRDefault="00170643" w:rsidP="00AC1374">
            <w:pPr>
              <w:rPr>
                <w:sz w:val="20"/>
              </w:rPr>
            </w:pPr>
            <w:proofErr w:type="spellStart"/>
            <w:r w:rsidRPr="00341EDF">
              <w:rPr>
                <w:sz w:val="20"/>
              </w:rPr>
              <w:lastRenderedPageBreak/>
              <w:t>László</w:t>
            </w:r>
            <w:proofErr w:type="spellEnd"/>
            <w:r w:rsidRPr="00341EDF">
              <w:rPr>
                <w:sz w:val="20"/>
              </w:rPr>
              <w:t xml:space="preserve"> Kontler</w:t>
            </w:r>
          </w:p>
        </w:tc>
        <w:tc>
          <w:tcPr>
            <w:tcW w:w="1890" w:type="dxa"/>
          </w:tcPr>
          <w:p w:rsidR="00170643" w:rsidRPr="00341EDF" w:rsidRDefault="00170643" w:rsidP="00170643">
            <w:pPr>
              <w:rPr>
                <w:sz w:val="20"/>
              </w:rPr>
            </w:pPr>
            <w:r w:rsidRPr="00341EDF">
              <w:rPr>
                <w:sz w:val="20"/>
              </w:rPr>
              <w:t>Governance and Improvement. State, Society and Legitimacy from the Renaissance through the Enlightenment</w:t>
            </w:r>
          </w:p>
        </w:tc>
        <w:tc>
          <w:tcPr>
            <w:tcW w:w="5310" w:type="dxa"/>
          </w:tcPr>
          <w:p w:rsidR="00170643" w:rsidRPr="00341EDF" w:rsidRDefault="00341EDF" w:rsidP="00341EDF">
            <w:pPr>
              <w:rPr>
                <w:sz w:val="20"/>
              </w:rPr>
            </w:pPr>
            <w:r w:rsidRPr="00341EDF">
              <w:rPr>
                <w:sz w:val="20"/>
              </w:rPr>
              <w:t xml:space="preserve">This course is neither a political nor a social history, but a cultural history of the state, including a history of the ideas about the ways it was expected and </w:t>
            </w:r>
            <w:proofErr w:type="spellStart"/>
            <w:r w:rsidRPr="00341EDF">
              <w:rPr>
                <w:sz w:val="20"/>
              </w:rPr>
              <w:t>recognised</w:t>
            </w:r>
            <w:proofErr w:type="spellEnd"/>
            <w:r w:rsidRPr="00341EDF">
              <w:rPr>
                <w:sz w:val="20"/>
              </w:rPr>
              <w:t xml:space="preserve"> to function, in early-modern Central Europe (the “</w:t>
            </w:r>
            <w:proofErr w:type="spellStart"/>
            <w:r w:rsidRPr="00341EDF">
              <w:rPr>
                <w:sz w:val="20"/>
              </w:rPr>
              <w:t>Germanies</w:t>
            </w:r>
            <w:proofErr w:type="spellEnd"/>
            <w:r w:rsidRPr="00341EDF">
              <w:rPr>
                <w:sz w:val="20"/>
              </w:rPr>
              <w:t xml:space="preserve">”, the Habsburg possessions, and Poland-Lithuania), in a broader European context. First and foremost, we shall revisit the stereotype of the “emergence of the modern state” in European history in general. This inevitably implies a consideration of the phenomenon of the composite state and the kinds of challenges peculiar to such states. We shall examine the essentially negotiated character of policy making even in the most “absolutistic” of early-modern states, especially in Central Europe, with respect to both the efficient exercise of political authority and management of resources, and the legal, institutional, bureaucratic and other devices employed to ensure “good government”. The course will in particular explore the situations in which, and the extent to which, these imperatives were regarded as combined and mutually dependent. </w:t>
            </w:r>
          </w:p>
        </w:tc>
        <w:tc>
          <w:tcPr>
            <w:tcW w:w="895" w:type="dxa"/>
          </w:tcPr>
          <w:p w:rsidR="00170643" w:rsidRPr="00341EDF" w:rsidRDefault="00170643" w:rsidP="00AC1374">
            <w:pPr>
              <w:rPr>
                <w:sz w:val="20"/>
              </w:rPr>
            </w:pPr>
            <w:r w:rsidRPr="00341EDF">
              <w:rPr>
                <w:sz w:val="20"/>
              </w:rPr>
              <w:t>Winter, 2 credits</w:t>
            </w:r>
          </w:p>
        </w:tc>
      </w:tr>
      <w:tr w:rsidR="00170643" w:rsidRPr="00341EDF" w:rsidTr="00C55894">
        <w:tc>
          <w:tcPr>
            <w:tcW w:w="1255" w:type="dxa"/>
          </w:tcPr>
          <w:p w:rsidR="00170643" w:rsidRPr="00341EDF" w:rsidRDefault="00170643" w:rsidP="00AC1374">
            <w:pPr>
              <w:rPr>
                <w:sz w:val="20"/>
              </w:rPr>
            </w:pPr>
            <w:proofErr w:type="spellStart"/>
            <w:r w:rsidRPr="00341EDF">
              <w:rPr>
                <w:sz w:val="20"/>
              </w:rPr>
              <w:t>László</w:t>
            </w:r>
            <w:proofErr w:type="spellEnd"/>
            <w:r w:rsidRPr="00341EDF">
              <w:rPr>
                <w:sz w:val="20"/>
              </w:rPr>
              <w:t xml:space="preserve"> Kontler</w:t>
            </w:r>
            <w:r w:rsidRPr="00341EDF">
              <w:t xml:space="preserve"> </w:t>
            </w:r>
            <w:r w:rsidRPr="00341EDF">
              <w:rPr>
                <w:sz w:val="20"/>
              </w:rPr>
              <w:t xml:space="preserve">and </w:t>
            </w:r>
            <w:proofErr w:type="spellStart"/>
            <w:r w:rsidRPr="00341EDF">
              <w:rPr>
                <w:sz w:val="20"/>
              </w:rPr>
              <w:t>Marcell</w:t>
            </w:r>
            <w:proofErr w:type="spellEnd"/>
            <w:r w:rsidRPr="00341EDF">
              <w:rPr>
                <w:sz w:val="20"/>
              </w:rPr>
              <w:t xml:space="preserve"> </w:t>
            </w:r>
            <w:proofErr w:type="spellStart"/>
            <w:r w:rsidRPr="00341EDF">
              <w:rPr>
                <w:sz w:val="20"/>
              </w:rPr>
              <w:t>Sebők</w:t>
            </w:r>
            <w:proofErr w:type="spellEnd"/>
          </w:p>
        </w:tc>
        <w:tc>
          <w:tcPr>
            <w:tcW w:w="1890" w:type="dxa"/>
          </w:tcPr>
          <w:p w:rsidR="00170643" w:rsidRPr="00341EDF" w:rsidRDefault="00170643" w:rsidP="00170643">
            <w:pPr>
              <w:rPr>
                <w:sz w:val="20"/>
              </w:rPr>
            </w:pPr>
            <w:r w:rsidRPr="00341EDF">
              <w:rPr>
                <w:sz w:val="20"/>
              </w:rPr>
              <w:t>Inventing Humanity. History, Anthropology, Politics, Representation (16th-19th Centuries)</w:t>
            </w:r>
          </w:p>
        </w:tc>
        <w:tc>
          <w:tcPr>
            <w:tcW w:w="5310" w:type="dxa"/>
          </w:tcPr>
          <w:p w:rsidR="00170643" w:rsidRPr="00341EDF" w:rsidRDefault="00170643" w:rsidP="00341EDF">
            <w:pPr>
              <w:rPr>
                <w:sz w:val="20"/>
              </w:rPr>
            </w:pPr>
            <w:r w:rsidRPr="00341EDF">
              <w:rPr>
                <w:sz w:val="20"/>
              </w:rPr>
              <w:t xml:space="preserve">“Humanity” or “mankind,” including the </w:t>
            </w:r>
            <w:r w:rsidRPr="00341EDF">
              <w:rPr>
                <w:i/>
                <w:sz w:val="20"/>
              </w:rPr>
              <w:t xml:space="preserve">differentiae </w:t>
            </w:r>
            <w:proofErr w:type="spellStart"/>
            <w:r w:rsidRPr="00341EDF">
              <w:rPr>
                <w:i/>
                <w:sz w:val="20"/>
              </w:rPr>
              <w:t>specificae</w:t>
            </w:r>
            <w:proofErr w:type="spellEnd"/>
            <w:r w:rsidRPr="00341EDF">
              <w:rPr>
                <w:sz w:val="20"/>
              </w:rPr>
              <w:t xml:space="preserve"> of the human kind as well as its unity and diversity, is not an intrinsic idea, but a cultural product shaped by processes of historical, social-anthropological and political self-reflection, and of encounter with “others</w:t>
            </w:r>
            <w:r w:rsidR="00341EDF">
              <w:rPr>
                <w:sz w:val="20"/>
              </w:rPr>
              <w:t xml:space="preserve">” in modern Europe. This course </w:t>
            </w:r>
            <w:r w:rsidRPr="00341EDF">
              <w:rPr>
                <w:sz w:val="20"/>
              </w:rPr>
              <w:t xml:space="preserve">intends to survey and problematize the major landmarks of this development through a study of primary texts and relevant secondary literature. It looks at historical, ethnographic and political discussions of the subject as well as visual representations, and at topics ranging from </w:t>
            </w:r>
            <w:r w:rsidR="00341EDF">
              <w:rPr>
                <w:sz w:val="20"/>
              </w:rPr>
              <w:t>16</w:t>
            </w:r>
            <w:r w:rsidRPr="00341EDF">
              <w:rPr>
                <w:sz w:val="20"/>
              </w:rPr>
              <w:t xml:space="preserve">th-century confrontations with (and possessions of) the “exotic” in Las Casas and Acosta, through the reflections of 17th and 18th century natural law, to evolutionist anthropology and the famous “human displays” or “ethnic shows” attached to </w:t>
            </w:r>
            <w:r w:rsidR="00341EDF">
              <w:rPr>
                <w:sz w:val="20"/>
              </w:rPr>
              <w:t>19</w:t>
            </w:r>
            <w:r w:rsidRPr="00341EDF">
              <w:rPr>
                <w:sz w:val="20"/>
              </w:rPr>
              <w:t xml:space="preserve">th-century world or national exhibitions. The course also intends to look at those negotiations that advanced a more precise definition about “the human” within contexts such as civilization (vs. "rudeness" or "savagery"), the human body (and human species vs. animals), the history of emotions (from courtly love to the expression of emotions in man and animal by Darwin). </w:t>
            </w:r>
          </w:p>
        </w:tc>
        <w:tc>
          <w:tcPr>
            <w:tcW w:w="895" w:type="dxa"/>
          </w:tcPr>
          <w:p w:rsidR="00170643" w:rsidRPr="00341EDF" w:rsidRDefault="00170643" w:rsidP="00AC1374">
            <w:pPr>
              <w:rPr>
                <w:sz w:val="20"/>
              </w:rPr>
            </w:pPr>
            <w:r w:rsidRPr="00341EDF">
              <w:rPr>
                <w:sz w:val="20"/>
              </w:rPr>
              <w:t>Winter, 2 credits</w:t>
            </w:r>
          </w:p>
        </w:tc>
      </w:tr>
    </w:tbl>
    <w:p w:rsidR="007127CD" w:rsidRPr="00341EDF" w:rsidRDefault="007127CD" w:rsidP="00313255">
      <w:pPr>
        <w:spacing w:after="0" w:line="240" w:lineRule="auto"/>
        <w:rPr>
          <w:sz w:val="20"/>
        </w:rPr>
      </w:pPr>
    </w:p>
    <w:p w:rsidR="00C07F07" w:rsidRPr="00341EDF" w:rsidRDefault="00C07F07" w:rsidP="00054C2E">
      <w:pPr>
        <w:spacing w:after="0" w:line="240" w:lineRule="auto"/>
      </w:pPr>
    </w:p>
    <w:sectPr w:rsidR="00C07F07" w:rsidRPr="00341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6038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A3816"/>
    <w:multiLevelType w:val="hybridMultilevel"/>
    <w:tmpl w:val="7C5EB9C4"/>
    <w:lvl w:ilvl="0" w:tplc="9FA629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936E7"/>
    <w:multiLevelType w:val="multilevel"/>
    <w:tmpl w:val="D6EA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07"/>
    <w:rsid w:val="00054C2E"/>
    <w:rsid w:val="00096BA3"/>
    <w:rsid w:val="000A4D90"/>
    <w:rsid w:val="00170643"/>
    <w:rsid w:val="00176400"/>
    <w:rsid w:val="00191307"/>
    <w:rsid w:val="001F4085"/>
    <w:rsid w:val="00220C78"/>
    <w:rsid w:val="0027570C"/>
    <w:rsid w:val="00283F4B"/>
    <w:rsid w:val="002D7B9B"/>
    <w:rsid w:val="002E7BD3"/>
    <w:rsid w:val="002F197B"/>
    <w:rsid w:val="00312B3B"/>
    <w:rsid w:val="00313255"/>
    <w:rsid w:val="00341EDF"/>
    <w:rsid w:val="00365558"/>
    <w:rsid w:val="00371C62"/>
    <w:rsid w:val="003722CD"/>
    <w:rsid w:val="003764F8"/>
    <w:rsid w:val="003C5B14"/>
    <w:rsid w:val="003C6D81"/>
    <w:rsid w:val="0044407A"/>
    <w:rsid w:val="00462790"/>
    <w:rsid w:val="005129EC"/>
    <w:rsid w:val="00526E04"/>
    <w:rsid w:val="005335A1"/>
    <w:rsid w:val="005D046B"/>
    <w:rsid w:val="005D1AC4"/>
    <w:rsid w:val="00602FB9"/>
    <w:rsid w:val="00636A2C"/>
    <w:rsid w:val="006510FC"/>
    <w:rsid w:val="00655777"/>
    <w:rsid w:val="006600F0"/>
    <w:rsid w:val="006D0455"/>
    <w:rsid w:val="007127CD"/>
    <w:rsid w:val="0073352B"/>
    <w:rsid w:val="0073577C"/>
    <w:rsid w:val="00735EE6"/>
    <w:rsid w:val="00767A55"/>
    <w:rsid w:val="007912C7"/>
    <w:rsid w:val="00796EE7"/>
    <w:rsid w:val="007B502D"/>
    <w:rsid w:val="007D4D46"/>
    <w:rsid w:val="007F0E18"/>
    <w:rsid w:val="00830EE7"/>
    <w:rsid w:val="0086490E"/>
    <w:rsid w:val="008A3F82"/>
    <w:rsid w:val="00993625"/>
    <w:rsid w:val="009B40A2"/>
    <w:rsid w:val="009C4684"/>
    <w:rsid w:val="00A13F20"/>
    <w:rsid w:val="00A40577"/>
    <w:rsid w:val="00A73F46"/>
    <w:rsid w:val="00A77497"/>
    <w:rsid w:val="00AA0B6F"/>
    <w:rsid w:val="00AA68C2"/>
    <w:rsid w:val="00AC1374"/>
    <w:rsid w:val="00AC207C"/>
    <w:rsid w:val="00B10B02"/>
    <w:rsid w:val="00B8329B"/>
    <w:rsid w:val="00BD334F"/>
    <w:rsid w:val="00BE0892"/>
    <w:rsid w:val="00BF3926"/>
    <w:rsid w:val="00C07F07"/>
    <w:rsid w:val="00C54FB6"/>
    <w:rsid w:val="00C55894"/>
    <w:rsid w:val="00C754F8"/>
    <w:rsid w:val="00C82B6A"/>
    <w:rsid w:val="00C93B12"/>
    <w:rsid w:val="00CB6E2A"/>
    <w:rsid w:val="00CC4B58"/>
    <w:rsid w:val="00D00AD2"/>
    <w:rsid w:val="00D308BC"/>
    <w:rsid w:val="00DB12B7"/>
    <w:rsid w:val="00DC57B3"/>
    <w:rsid w:val="00DE12C9"/>
    <w:rsid w:val="00E05762"/>
    <w:rsid w:val="00E46689"/>
    <w:rsid w:val="00E54BDD"/>
    <w:rsid w:val="00E959E1"/>
    <w:rsid w:val="00EE3120"/>
    <w:rsid w:val="00F10408"/>
    <w:rsid w:val="00F1106C"/>
    <w:rsid w:val="00F2719A"/>
    <w:rsid w:val="00F814B3"/>
    <w:rsid w:val="00FC73EC"/>
    <w:rsid w:val="00FD6F7C"/>
    <w:rsid w:val="00FF010B"/>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BA192-0A64-444B-97FB-1A06CA21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0F0"/>
  </w:style>
  <w:style w:type="paragraph" w:styleId="Heading1">
    <w:name w:val="heading 1"/>
    <w:basedOn w:val="Normal"/>
    <w:next w:val="Normal"/>
    <w:link w:val="Heading1Char"/>
    <w:uiPriority w:val="9"/>
    <w:qFormat/>
    <w:rsid w:val="00C07F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07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07F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07F07"/>
    <w:rPr>
      <w:color w:val="0000FF"/>
      <w:u w:val="single"/>
    </w:rPr>
  </w:style>
  <w:style w:type="character" w:customStyle="1" w:styleId="field-content">
    <w:name w:val="field-content"/>
    <w:basedOn w:val="DefaultParagraphFont"/>
    <w:rsid w:val="00C07F07"/>
  </w:style>
  <w:style w:type="character" w:customStyle="1" w:styleId="views-label">
    <w:name w:val="views-label"/>
    <w:basedOn w:val="DefaultParagraphFont"/>
    <w:rsid w:val="00C07F07"/>
  </w:style>
  <w:style w:type="character" w:customStyle="1" w:styleId="Heading1Char">
    <w:name w:val="Heading 1 Char"/>
    <w:basedOn w:val="DefaultParagraphFont"/>
    <w:link w:val="Heading1"/>
    <w:uiPriority w:val="9"/>
    <w:rsid w:val="00C07F07"/>
    <w:rPr>
      <w:rFonts w:asciiTheme="majorHAnsi" w:eastAsiaTheme="majorEastAsia" w:hAnsiTheme="majorHAnsi" w:cstheme="majorBidi"/>
      <w:color w:val="2E74B5" w:themeColor="accent1" w:themeShade="BF"/>
      <w:sz w:val="32"/>
      <w:szCs w:val="32"/>
    </w:rPr>
  </w:style>
  <w:style w:type="paragraph" w:customStyle="1" w:styleId="Default">
    <w:name w:val="Default"/>
    <w:rsid w:val="0031325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E0892"/>
    <w:pPr>
      <w:ind w:left="720"/>
      <w:contextualSpacing/>
    </w:pPr>
  </w:style>
  <w:style w:type="paragraph" w:styleId="ListBullet">
    <w:name w:val="List Bullet"/>
    <w:basedOn w:val="Normal"/>
    <w:uiPriority w:val="99"/>
    <w:unhideWhenUsed/>
    <w:rsid w:val="00462790"/>
    <w:pPr>
      <w:numPr>
        <w:numId w:val="2"/>
      </w:numPr>
      <w:contextualSpacing/>
    </w:pPr>
  </w:style>
  <w:style w:type="paragraph" w:styleId="NormalWeb">
    <w:name w:val="Normal (Web)"/>
    <w:basedOn w:val="Normal"/>
    <w:uiPriority w:val="99"/>
    <w:semiHidden/>
    <w:unhideWhenUsed/>
    <w:rsid w:val="00CB6E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076">
      <w:bodyDiv w:val="1"/>
      <w:marLeft w:val="0"/>
      <w:marRight w:val="0"/>
      <w:marTop w:val="0"/>
      <w:marBottom w:val="0"/>
      <w:divBdr>
        <w:top w:val="none" w:sz="0" w:space="0" w:color="auto"/>
        <w:left w:val="none" w:sz="0" w:space="0" w:color="auto"/>
        <w:bottom w:val="none" w:sz="0" w:space="0" w:color="auto"/>
        <w:right w:val="none" w:sz="0" w:space="0" w:color="auto"/>
      </w:divBdr>
      <w:divsChild>
        <w:div w:id="241917581">
          <w:marLeft w:val="0"/>
          <w:marRight w:val="0"/>
          <w:marTop w:val="0"/>
          <w:marBottom w:val="0"/>
          <w:divBdr>
            <w:top w:val="none" w:sz="0" w:space="0" w:color="auto"/>
            <w:left w:val="none" w:sz="0" w:space="0" w:color="auto"/>
            <w:bottom w:val="none" w:sz="0" w:space="0" w:color="auto"/>
            <w:right w:val="none" w:sz="0" w:space="0" w:color="auto"/>
          </w:divBdr>
        </w:div>
        <w:div w:id="1913389356">
          <w:marLeft w:val="0"/>
          <w:marRight w:val="0"/>
          <w:marTop w:val="0"/>
          <w:marBottom w:val="0"/>
          <w:divBdr>
            <w:top w:val="none" w:sz="0" w:space="0" w:color="auto"/>
            <w:left w:val="none" w:sz="0" w:space="0" w:color="auto"/>
            <w:bottom w:val="none" w:sz="0" w:space="0" w:color="auto"/>
            <w:right w:val="none" w:sz="0" w:space="0" w:color="auto"/>
          </w:divBdr>
        </w:div>
        <w:div w:id="2107533556">
          <w:marLeft w:val="0"/>
          <w:marRight w:val="0"/>
          <w:marTop w:val="0"/>
          <w:marBottom w:val="0"/>
          <w:divBdr>
            <w:top w:val="none" w:sz="0" w:space="0" w:color="auto"/>
            <w:left w:val="none" w:sz="0" w:space="0" w:color="auto"/>
            <w:bottom w:val="none" w:sz="0" w:space="0" w:color="auto"/>
            <w:right w:val="none" w:sz="0" w:space="0" w:color="auto"/>
          </w:divBdr>
        </w:div>
        <w:div w:id="72549299">
          <w:marLeft w:val="0"/>
          <w:marRight w:val="0"/>
          <w:marTop w:val="0"/>
          <w:marBottom w:val="0"/>
          <w:divBdr>
            <w:top w:val="none" w:sz="0" w:space="0" w:color="auto"/>
            <w:left w:val="none" w:sz="0" w:space="0" w:color="auto"/>
            <w:bottom w:val="none" w:sz="0" w:space="0" w:color="auto"/>
            <w:right w:val="none" w:sz="0" w:space="0" w:color="auto"/>
          </w:divBdr>
        </w:div>
      </w:divsChild>
    </w:div>
    <w:div w:id="8606045">
      <w:bodyDiv w:val="1"/>
      <w:marLeft w:val="0"/>
      <w:marRight w:val="0"/>
      <w:marTop w:val="0"/>
      <w:marBottom w:val="0"/>
      <w:divBdr>
        <w:top w:val="none" w:sz="0" w:space="0" w:color="auto"/>
        <w:left w:val="none" w:sz="0" w:space="0" w:color="auto"/>
        <w:bottom w:val="none" w:sz="0" w:space="0" w:color="auto"/>
        <w:right w:val="none" w:sz="0" w:space="0" w:color="auto"/>
      </w:divBdr>
    </w:div>
    <w:div w:id="30955534">
      <w:bodyDiv w:val="1"/>
      <w:marLeft w:val="0"/>
      <w:marRight w:val="0"/>
      <w:marTop w:val="0"/>
      <w:marBottom w:val="0"/>
      <w:divBdr>
        <w:top w:val="none" w:sz="0" w:space="0" w:color="auto"/>
        <w:left w:val="none" w:sz="0" w:space="0" w:color="auto"/>
        <w:bottom w:val="none" w:sz="0" w:space="0" w:color="auto"/>
        <w:right w:val="none" w:sz="0" w:space="0" w:color="auto"/>
      </w:divBdr>
    </w:div>
    <w:div w:id="77557742">
      <w:bodyDiv w:val="1"/>
      <w:marLeft w:val="0"/>
      <w:marRight w:val="0"/>
      <w:marTop w:val="0"/>
      <w:marBottom w:val="0"/>
      <w:divBdr>
        <w:top w:val="none" w:sz="0" w:space="0" w:color="auto"/>
        <w:left w:val="none" w:sz="0" w:space="0" w:color="auto"/>
        <w:bottom w:val="none" w:sz="0" w:space="0" w:color="auto"/>
        <w:right w:val="none" w:sz="0" w:space="0" w:color="auto"/>
      </w:divBdr>
    </w:div>
    <w:div w:id="104203842">
      <w:bodyDiv w:val="1"/>
      <w:marLeft w:val="0"/>
      <w:marRight w:val="0"/>
      <w:marTop w:val="0"/>
      <w:marBottom w:val="0"/>
      <w:divBdr>
        <w:top w:val="none" w:sz="0" w:space="0" w:color="auto"/>
        <w:left w:val="none" w:sz="0" w:space="0" w:color="auto"/>
        <w:bottom w:val="none" w:sz="0" w:space="0" w:color="auto"/>
        <w:right w:val="none" w:sz="0" w:space="0" w:color="auto"/>
      </w:divBdr>
      <w:divsChild>
        <w:div w:id="1294823749">
          <w:marLeft w:val="0"/>
          <w:marRight w:val="0"/>
          <w:marTop w:val="0"/>
          <w:marBottom w:val="0"/>
          <w:divBdr>
            <w:top w:val="none" w:sz="0" w:space="0" w:color="auto"/>
            <w:left w:val="none" w:sz="0" w:space="0" w:color="auto"/>
            <w:bottom w:val="none" w:sz="0" w:space="0" w:color="auto"/>
            <w:right w:val="none" w:sz="0" w:space="0" w:color="auto"/>
          </w:divBdr>
          <w:divsChild>
            <w:div w:id="1361934410">
              <w:marLeft w:val="0"/>
              <w:marRight w:val="0"/>
              <w:marTop w:val="0"/>
              <w:marBottom w:val="0"/>
              <w:divBdr>
                <w:top w:val="none" w:sz="0" w:space="0" w:color="auto"/>
                <w:left w:val="none" w:sz="0" w:space="0" w:color="auto"/>
                <w:bottom w:val="none" w:sz="0" w:space="0" w:color="auto"/>
                <w:right w:val="none" w:sz="0" w:space="0" w:color="auto"/>
              </w:divBdr>
              <w:divsChild>
                <w:div w:id="720519725">
                  <w:marLeft w:val="0"/>
                  <w:marRight w:val="0"/>
                  <w:marTop w:val="0"/>
                  <w:marBottom w:val="0"/>
                  <w:divBdr>
                    <w:top w:val="none" w:sz="0" w:space="0" w:color="auto"/>
                    <w:left w:val="none" w:sz="0" w:space="0" w:color="auto"/>
                    <w:bottom w:val="none" w:sz="0" w:space="0" w:color="auto"/>
                    <w:right w:val="none" w:sz="0" w:space="0" w:color="auto"/>
                  </w:divBdr>
                  <w:divsChild>
                    <w:div w:id="334917554">
                      <w:marLeft w:val="0"/>
                      <w:marRight w:val="0"/>
                      <w:marTop w:val="0"/>
                      <w:marBottom w:val="0"/>
                      <w:divBdr>
                        <w:top w:val="none" w:sz="0" w:space="0" w:color="auto"/>
                        <w:left w:val="none" w:sz="0" w:space="0" w:color="auto"/>
                        <w:bottom w:val="none" w:sz="0" w:space="0" w:color="auto"/>
                        <w:right w:val="none" w:sz="0" w:space="0" w:color="auto"/>
                      </w:divBdr>
                    </w:div>
                    <w:div w:id="1114638398">
                      <w:marLeft w:val="0"/>
                      <w:marRight w:val="0"/>
                      <w:marTop w:val="0"/>
                      <w:marBottom w:val="0"/>
                      <w:divBdr>
                        <w:top w:val="none" w:sz="0" w:space="0" w:color="auto"/>
                        <w:left w:val="none" w:sz="0" w:space="0" w:color="auto"/>
                        <w:bottom w:val="none" w:sz="0" w:space="0" w:color="auto"/>
                        <w:right w:val="none" w:sz="0" w:space="0" w:color="auto"/>
                      </w:divBdr>
                      <w:divsChild>
                        <w:div w:id="8230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00678">
          <w:marLeft w:val="0"/>
          <w:marRight w:val="0"/>
          <w:marTop w:val="0"/>
          <w:marBottom w:val="0"/>
          <w:divBdr>
            <w:top w:val="none" w:sz="0" w:space="0" w:color="auto"/>
            <w:left w:val="none" w:sz="0" w:space="0" w:color="auto"/>
            <w:bottom w:val="none" w:sz="0" w:space="0" w:color="auto"/>
            <w:right w:val="none" w:sz="0" w:space="0" w:color="auto"/>
          </w:divBdr>
          <w:divsChild>
            <w:div w:id="1726830159">
              <w:marLeft w:val="0"/>
              <w:marRight w:val="0"/>
              <w:marTop w:val="0"/>
              <w:marBottom w:val="0"/>
              <w:divBdr>
                <w:top w:val="none" w:sz="0" w:space="0" w:color="auto"/>
                <w:left w:val="none" w:sz="0" w:space="0" w:color="auto"/>
                <w:bottom w:val="none" w:sz="0" w:space="0" w:color="auto"/>
                <w:right w:val="none" w:sz="0" w:space="0" w:color="auto"/>
              </w:divBdr>
              <w:divsChild>
                <w:div w:id="1719666417">
                  <w:marLeft w:val="0"/>
                  <w:marRight w:val="0"/>
                  <w:marTop w:val="0"/>
                  <w:marBottom w:val="0"/>
                  <w:divBdr>
                    <w:top w:val="none" w:sz="0" w:space="0" w:color="auto"/>
                    <w:left w:val="none" w:sz="0" w:space="0" w:color="auto"/>
                    <w:bottom w:val="none" w:sz="0" w:space="0" w:color="auto"/>
                    <w:right w:val="none" w:sz="0" w:space="0" w:color="auto"/>
                  </w:divBdr>
                  <w:divsChild>
                    <w:div w:id="2147312320">
                      <w:marLeft w:val="0"/>
                      <w:marRight w:val="0"/>
                      <w:marTop w:val="0"/>
                      <w:marBottom w:val="0"/>
                      <w:divBdr>
                        <w:top w:val="none" w:sz="0" w:space="0" w:color="auto"/>
                        <w:left w:val="none" w:sz="0" w:space="0" w:color="auto"/>
                        <w:bottom w:val="none" w:sz="0" w:space="0" w:color="auto"/>
                        <w:right w:val="none" w:sz="0" w:space="0" w:color="auto"/>
                      </w:divBdr>
                    </w:div>
                    <w:div w:id="1705523894">
                      <w:marLeft w:val="0"/>
                      <w:marRight w:val="0"/>
                      <w:marTop w:val="0"/>
                      <w:marBottom w:val="0"/>
                      <w:divBdr>
                        <w:top w:val="none" w:sz="0" w:space="0" w:color="auto"/>
                        <w:left w:val="none" w:sz="0" w:space="0" w:color="auto"/>
                        <w:bottom w:val="none" w:sz="0" w:space="0" w:color="auto"/>
                        <w:right w:val="none" w:sz="0" w:space="0" w:color="auto"/>
                      </w:divBdr>
                      <w:divsChild>
                        <w:div w:id="39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8605">
      <w:bodyDiv w:val="1"/>
      <w:marLeft w:val="0"/>
      <w:marRight w:val="0"/>
      <w:marTop w:val="0"/>
      <w:marBottom w:val="0"/>
      <w:divBdr>
        <w:top w:val="none" w:sz="0" w:space="0" w:color="auto"/>
        <w:left w:val="none" w:sz="0" w:space="0" w:color="auto"/>
        <w:bottom w:val="none" w:sz="0" w:space="0" w:color="auto"/>
        <w:right w:val="none" w:sz="0" w:space="0" w:color="auto"/>
      </w:divBdr>
      <w:divsChild>
        <w:div w:id="379592373">
          <w:marLeft w:val="0"/>
          <w:marRight w:val="0"/>
          <w:marTop w:val="0"/>
          <w:marBottom w:val="0"/>
          <w:divBdr>
            <w:top w:val="none" w:sz="0" w:space="0" w:color="auto"/>
            <w:left w:val="none" w:sz="0" w:space="0" w:color="auto"/>
            <w:bottom w:val="none" w:sz="0" w:space="0" w:color="auto"/>
            <w:right w:val="none" w:sz="0" w:space="0" w:color="auto"/>
          </w:divBdr>
          <w:divsChild>
            <w:div w:id="1414621452">
              <w:marLeft w:val="0"/>
              <w:marRight w:val="0"/>
              <w:marTop w:val="0"/>
              <w:marBottom w:val="0"/>
              <w:divBdr>
                <w:top w:val="none" w:sz="0" w:space="0" w:color="auto"/>
                <w:left w:val="none" w:sz="0" w:space="0" w:color="auto"/>
                <w:bottom w:val="none" w:sz="0" w:space="0" w:color="auto"/>
                <w:right w:val="none" w:sz="0" w:space="0" w:color="auto"/>
              </w:divBdr>
              <w:divsChild>
                <w:div w:id="1185555277">
                  <w:marLeft w:val="0"/>
                  <w:marRight w:val="0"/>
                  <w:marTop w:val="0"/>
                  <w:marBottom w:val="0"/>
                  <w:divBdr>
                    <w:top w:val="none" w:sz="0" w:space="0" w:color="auto"/>
                    <w:left w:val="none" w:sz="0" w:space="0" w:color="auto"/>
                    <w:bottom w:val="none" w:sz="0" w:space="0" w:color="auto"/>
                    <w:right w:val="none" w:sz="0" w:space="0" w:color="auto"/>
                  </w:divBdr>
                  <w:divsChild>
                    <w:div w:id="711878282">
                      <w:marLeft w:val="0"/>
                      <w:marRight w:val="0"/>
                      <w:marTop w:val="0"/>
                      <w:marBottom w:val="0"/>
                      <w:divBdr>
                        <w:top w:val="none" w:sz="0" w:space="0" w:color="auto"/>
                        <w:left w:val="none" w:sz="0" w:space="0" w:color="auto"/>
                        <w:bottom w:val="none" w:sz="0" w:space="0" w:color="auto"/>
                        <w:right w:val="none" w:sz="0" w:space="0" w:color="auto"/>
                      </w:divBdr>
                    </w:div>
                    <w:div w:id="2110857267">
                      <w:marLeft w:val="0"/>
                      <w:marRight w:val="0"/>
                      <w:marTop w:val="0"/>
                      <w:marBottom w:val="0"/>
                      <w:divBdr>
                        <w:top w:val="none" w:sz="0" w:space="0" w:color="auto"/>
                        <w:left w:val="none" w:sz="0" w:space="0" w:color="auto"/>
                        <w:bottom w:val="none" w:sz="0" w:space="0" w:color="auto"/>
                        <w:right w:val="none" w:sz="0" w:space="0" w:color="auto"/>
                      </w:divBdr>
                      <w:divsChild>
                        <w:div w:id="15624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3051">
          <w:marLeft w:val="0"/>
          <w:marRight w:val="0"/>
          <w:marTop w:val="0"/>
          <w:marBottom w:val="0"/>
          <w:divBdr>
            <w:top w:val="none" w:sz="0" w:space="0" w:color="auto"/>
            <w:left w:val="none" w:sz="0" w:space="0" w:color="auto"/>
            <w:bottom w:val="none" w:sz="0" w:space="0" w:color="auto"/>
            <w:right w:val="none" w:sz="0" w:space="0" w:color="auto"/>
          </w:divBdr>
          <w:divsChild>
            <w:div w:id="1630822290">
              <w:marLeft w:val="0"/>
              <w:marRight w:val="0"/>
              <w:marTop w:val="0"/>
              <w:marBottom w:val="0"/>
              <w:divBdr>
                <w:top w:val="none" w:sz="0" w:space="0" w:color="auto"/>
                <w:left w:val="none" w:sz="0" w:space="0" w:color="auto"/>
                <w:bottom w:val="none" w:sz="0" w:space="0" w:color="auto"/>
                <w:right w:val="none" w:sz="0" w:space="0" w:color="auto"/>
              </w:divBdr>
              <w:divsChild>
                <w:div w:id="695429190">
                  <w:marLeft w:val="0"/>
                  <w:marRight w:val="0"/>
                  <w:marTop w:val="0"/>
                  <w:marBottom w:val="0"/>
                  <w:divBdr>
                    <w:top w:val="none" w:sz="0" w:space="0" w:color="auto"/>
                    <w:left w:val="none" w:sz="0" w:space="0" w:color="auto"/>
                    <w:bottom w:val="none" w:sz="0" w:space="0" w:color="auto"/>
                    <w:right w:val="none" w:sz="0" w:space="0" w:color="auto"/>
                  </w:divBdr>
                  <w:divsChild>
                    <w:div w:id="142552927">
                      <w:marLeft w:val="0"/>
                      <w:marRight w:val="0"/>
                      <w:marTop w:val="0"/>
                      <w:marBottom w:val="0"/>
                      <w:divBdr>
                        <w:top w:val="none" w:sz="0" w:space="0" w:color="auto"/>
                        <w:left w:val="none" w:sz="0" w:space="0" w:color="auto"/>
                        <w:bottom w:val="none" w:sz="0" w:space="0" w:color="auto"/>
                        <w:right w:val="none" w:sz="0" w:space="0" w:color="auto"/>
                      </w:divBdr>
                    </w:div>
                    <w:div w:id="1126196022">
                      <w:marLeft w:val="0"/>
                      <w:marRight w:val="0"/>
                      <w:marTop w:val="0"/>
                      <w:marBottom w:val="0"/>
                      <w:divBdr>
                        <w:top w:val="none" w:sz="0" w:space="0" w:color="auto"/>
                        <w:left w:val="none" w:sz="0" w:space="0" w:color="auto"/>
                        <w:bottom w:val="none" w:sz="0" w:space="0" w:color="auto"/>
                        <w:right w:val="none" w:sz="0" w:space="0" w:color="auto"/>
                      </w:divBdr>
                      <w:divsChild>
                        <w:div w:id="20154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97354">
      <w:bodyDiv w:val="1"/>
      <w:marLeft w:val="0"/>
      <w:marRight w:val="0"/>
      <w:marTop w:val="0"/>
      <w:marBottom w:val="0"/>
      <w:divBdr>
        <w:top w:val="none" w:sz="0" w:space="0" w:color="auto"/>
        <w:left w:val="none" w:sz="0" w:space="0" w:color="auto"/>
        <w:bottom w:val="none" w:sz="0" w:space="0" w:color="auto"/>
        <w:right w:val="none" w:sz="0" w:space="0" w:color="auto"/>
      </w:divBdr>
    </w:div>
    <w:div w:id="249853800">
      <w:bodyDiv w:val="1"/>
      <w:marLeft w:val="0"/>
      <w:marRight w:val="0"/>
      <w:marTop w:val="0"/>
      <w:marBottom w:val="0"/>
      <w:divBdr>
        <w:top w:val="none" w:sz="0" w:space="0" w:color="auto"/>
        <w:left w:val="none" w:sz="0" w:space="0" w:color="auto"/>
        <w:bottom w:val="none" w:sz="0" w:space="0" w:color="auto"/>
        <w:right w:val="none" w:sz="0" w:space="0" w:color="auto"/>
      </w:divBdr>
    </w:div>
    <w:div w:id="338428445">
      <w:bodyDiv w:val="1"/>
      <w:marLeft w:val="0"/>
      <w:marRight w:val="0"/>
      <w:marTop w:val="0"/>
      <w:marBottom w:val="0"/>
      <w:divBdr>
        <w:top w:val="none" w:sz="0" w:space="0" w:color="auto"/>
        <w:left w:val="none" w:sz="0" w:space="0" w:color="auto"/>
        <w:bottom w:val="none" w:sz="0" w:space="0" w:color="auto"/>
        <w:right w:val="none" w:sz="0" w:space="0" w:color="auto"/>
      </w:divBdr>
    </w:div>
    <w:div w:id="356664109">
      <w:bodyDiv w:val="1"/>
      <w:marLeft w:val="0"/>
      <w:marRight w:val="0"/>
      <w:marTop w:val="0"/>
      <w:marBottom w:val="0"/>
      <w:divBdr>
        <w:top w:val="none" w:sz="0" w:space="0" w:color="auto"/>
        <w:left w:val="none" w:sz="0" w:space="0" w:color="auto"/>
        <w:bottom w:val="none" w:sz="0" w:space="0" w:color="auto"/>
        <w:right w:val="none" w:sz="0" w:space="0" w:color="auto"/>
      </w:divBdr>
    </w:div>
    <w:div w:id="373193493">
      <w:bodyDiv w:val="1"/>
      <w:marLeft w:val="0"/>
      <w:marRight w:val="0"/>
      <w:marTop w:val="0"/>
      <w:marBottom w:val="0"/>
      <w:divBdr>
        <w:top w:val="none" w:sz="0" w:space="0" w:color="auto"/>
        <w:left w:val="none" w:sz="0" w:space="0" w:color="auto"/>
        <w:bottom w:val="none" w:sz="0" w:space="0" w:color="auto"/>
        <w:right w:val="none" w:sz="0" w:space="0" w:color="auto"/>
      </w:divBdr>
    </w:div>
    <w:div w:id="425073794">
      <w:bodyDiv w:val="1"/>
      <w:marLeft w:val="0"/>
      <w:marRight w:val="0"/>
      <w:marTop w:val="0"/>
      <w:marBottom w:val="0"/>
      <w:divBdr>
        <w:top w:val="none" w:sz="0" w:space="0" w:color="auto"/>
        <w:left w:val="none" w:sz="0" w:space="0" w:color="auto"/>
        <w:bottom w:val="none" w:sz="0" w:space="0" w:color="auto"/>
        <w:right w:val="none" w:sz="0" w:space="0" w:color="auto"/>
      </w:divBdr>
    </w:div>
    <w:div w:id="452746204">
      <w:bodyDiv w:val="1"/>
      <w:marLeft w:val="0"/>
      <w:marRight w:val="0"/>
      <w:marTop w:val="0"/>
      <w:marBottom w:val="0"/>
      <w:divBdr>
        <w:top w:val="none" w:sz="0" w:space="0" w:color="auto"/>
        <w:left w:val="none" w:sz="0" w:space="0" w:color="auto"/>
        <w:bottom w:val="none" w:sz="0" w:space="0" w:color="auto"/>
        <w:right w:val="none" w:sz="0" w:space="0" w:color="auto"/>
      </w:divBdr>
      <w:divsChild>
        <w:div w:id="2101292828">
          <w:marLeft w:val="0"/>
          <w:marRight w:val="0"/>
          <w:marTop w:val="0"/>
          <w:marBottom w:val="0"/>
          <w:divBdr>
            <w:top w:val="none" w:sz="0" w:space="0" w:color="auto"/>
            <w:left w:val="none" w:sz="0" w:space="0" w:color="auto"/>
            <w:bottom w:val="none" w:sz="0" w:space="0" w:color="auto"/>
            <w:right w:val="none" w:sz="0" w:space="0" w:color="auto"/>
          </w:divBdr>
          <w:divsChild>
            <w:div w:id="1743260572">
              <w:marLeft w:val="0"/>
              <w:marRight w:val="0"/>
              <w:marTop w:val="0"/>
              <w:marBottom w:val="0"/>
              <w:divBdr>
                <w:top w:val="none" w:sz="0" w:space="0" w:color="auto"/>
                <w:left w:val="none" w:sz="0" w:space="0" w:color="auto"/>
                <w:bottom w:val="none" w:sz="0" w:space="0" w:color="auto"/>
                <w:right w:val="none" w:sz="0" w:space="0" w:color="auto"/>
              </w:divBdr>
              <w:divsChild>
                <w:div w:id="246501384">
                  <w:marLeft w:val="0"/>
                  <w:marRight w:val="0"/>
                  <w:marTop w:val="0"/>
                  <w:marBottom w:val="0"/>
                  <w:divBdr>
                    <w:top w:val="none" w:sz="0" w:space="0" w:color="auto"/>
                    <w:left w:val="none" w:sz="0" w:space="0" w:color="auto"/>
                    <w:bottom w:val="none" w:sz="0" w:space="0" w:color="auto"/>
                    <w:right w:val="none" w:sz="0" w:space="0" w:color="auto"/>
                  </w:divBdr>
                  <w:divsChild>
                    <w:div w:id="397213865">
                      <w:marLeft w:val="0"/>
                      <w:marRight w:val="0"/>
                      <w:marTop w:val="0"/>
                      <w:marBottom w:val="0"/>
                      <w:divBdr>
                        <w:top w:val="none" w:sz="0" w:space="0" w:color="auto"/>
                        <w:left w:val="none" w:sz="0" w:space="0" w:color="auto"/>
                        <w:bottom w:val="none" w:sz="0" w:space="0" w:color="auto"/>
                        <w:right w:val="none" w:sz="0" w:space="0" w:color="auto"/>
                      </w:divBdr>
                    </w:div>
                    <w:div w:id="1733651070">
                      <w:marLeft w:val="0"/>
                      <w:marRight w:val="0"/>
                      <w:marTop w:val="0"/>
                      <w:marBottom w:val="0"/>
                      <w:divBdr>
                        <w:top w:val="none" w:sz="0" w:space="0" w:color="auto"/>
                        <w:left w:val="none" w:sz="0" w:space="0" w:color="auto"/>
                        <w:bottom w:val="none" w:sz="0" w:space="0" w:color="auto"/>
                        <w:right w:val="none" w:sz="0" w:space="0" w:color="auto"/>
                      </w:divBdr>
                      <w:divsChild>
                        <w:div w:id="16749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82903">
          <w:marLeft w:val="0"/>
          <w:marRight w:val="0"/>
          <w:marTop w:val="0"/>
          <w:marBottom w:val="0"/>
          <w:divBdr>
            <w:top w:val="none" w:sz="0" w:space="0" w:color="auto"/>
            <w:left w:val="none" w:sz="0" w:space="0" w:color="auto"/>
            <w:bottom w:val="none" w:sz="0" w:space="0" w:color="auto"/>
            <w:right w:val="none" w:sz="0" w:space="0" w:color="auto"/>
          </w:divBdr>
          <w:divsChild>
            <w:div w:id="801388689">
              <w:marLeft w:val="0"/>
              <w:marRight w:val="0"/>
              <w:marTop w:val="0"/>
              <w:marBottom w:val="0"/>
              <w:divBdr>
                <w:top w:val="none" w:sz="0" w:space="0" w:color="auto"/>
                <w:left w:val="none" w:sz="0" w:space="0" w:color="auto"/>
                <w:bottom w:val="none" w:sz="0" w:space="0" w:color="auto"/>
                <w:right w:val="none" w:sz="0" w:space="0" w:color="auto"/>
              </w:divBdr>
              <w:divsChild>
                <w:div w:id="1442257803">
                  <w:marLeft w:val="0"/>
                  <w:marRight w:val="0"/>
                  <w:marTop w:val="0"/>
                  <w:marBottom w:val="0"/>
                  <w:divBdr>
                    <w:top w:val="none" w:sz="0" w:space="0" w:color="auto"/>
                    <w:left w:val="none" w:sz="0" w:space="0" w:color="auto"/>
                    <w:bottom w:val="none" w:sz="0" w:space="0" w:color="auto"/>
                    <w:right w:val="none" w:sz="0" w:space="0" w:color="auto"/>
                  </w:divBdr>
                  <w:divsChild>
                    <w:div w:id="1776903519">
                      <w:marLeft w:val="0"/>
                      <w:marRight w:val="0"/>
                      <w:marTop w:val="0"/>
                      <w:marBottom w:val="0"/>
                      <w:divBdr>
                        <w:top w:val="none" w:sz="0" w:space="0" w:color="auto"/>
                        <w:left w:val="none" w:sz="0" w:space="0" w:color="auto"/>
                        <w:bottom w:val="none" w:sz="0" w:space="0" w:color="auto"/>
                        <w:right w:val="none" w:sz="0" w:space="0" w:color="auto"/>
                      </w:divBdr>
                    </w:div>
                    <w:div w:id="2008707743">
                      <w:marLeft w:val="0"/>
                      <w:marRight w:val="0"/>
                      <w:marTop w:val="0"/>
                      <w:marBottom w:val="0"/>
                      <w:divBdr>
                        <w:top w:val="none" w:sz="0" w:space="0" w:color="auto"/>
                        <w:left w:val="none" w:sz="0" w:space="0" w:color="auto"/>
                        <w:bottom w:val="none" w:sz="0" w:space="0" w:color="auto"/>
                        <w:right w:val="none" w:sz="0" w:space="0" w:color="auto"/>
                      </w:divBdr>
                      <w:divsChild>
                        <w:div w:id="4683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061096">
      <w:bodyDiv w:val="1"/>
      <w:marLeft w:val="0"/>
      <w:marRight w:val="0"/>
      <w:marTop w:val="0"/>
      <w:marBottom w:val="0"/>
      <w:divBdr>
        <w:top w:val="none" w:sz="0" w:space="0" w:color="auto"/>
        <w:left w:val="none" w:sz="0" w:space="0" w:color="auto"/>
        <w:bottom w:val="none" w:sz="0" w:space="0" w:color="auto"/>
        <w:right w:val="none" w:sz="0" w:space="0" w:color="auto"/>
      </w:divBdr>
    </w:div>
    <w:div w:id="461726640">
      <w:bodyDiv w:val="1"/>
      <w:marLeft w:val="0"/>
      <w:marRight w:val="0"/>
      <w:marTop w:val="0"/>
      <w:marBottom w:val="0"/>
      <w:divBdr>
        <w:top w:val="none" w:sz="0" w:space="0" w:color="auto"/>
        <w:left w:val="none" w:sz="0" w:space="0" w:color="auto"/>
        <w:bottom w:val="none" w:sz="0" w:space="0" w:color="auto"/>
        <w:right w:val="none" w:sz="0" w:space="0" w:color="auto"/>
      </w:divBdr>
    </w:div>
    <w:div w:id="532115741">
      <w:bodyDiv w:val="1"/>
      <w:marLeft w:val="0"/>
      <w:marRight w:val="0"/>
      <w:marTop w:val="0"/>
      <w:marBottom w:val="0"/>
      <w:divBdr>
        <w:top w:val="none" w:sz="0" w:space="0" w:color="auto"/>
        <w:left w:val="none" w:sz="0" w:space="0" w:color="auto"/>
        <w:bottom w:val="none" w:sz="0" w:space="0" w:color="auto"/>
        <w:right w:val="none" w:sz="0" w:space="0" w:color="auto"/>
      </w:divBdr>
    </w:div>
    <w:div w:id="621958430">
      <w:bodyDiv w:val="1"/>
      <w:marLeft w:val="0"/>
      <w:marRight w:val="0"/>
      <w:marTop w:val="0"/>
      <w:marBottom w:val="0"/>
      <w:divBdr>
        <w:top w:val="none" w:sz="0" w:space="0" w:color="auto"/>
        <w:left w:val="none" w:sz="0" w:space="0" w:color="auto"/>
        <w:bottom w:val="none" w:sz="0" w:space="0" w:color="auto"/>
        <w:right w:val="none" w:sz="0" w:space="0" w:color="auto"/>
      </w:divBdr>
    </w:div>
    <w:div w:id="685446744">
      <w:bodyDiv w:val="1"/>
      <w:marLeft w:val="0"/>
      <w:marRight w:val="0"/>
      <w:marTop w:val="0"/>
      <w:marBottom w:val="0"/>
      <w:divBdr>
        <w:top w:val="none" w:sz="0" w:space="0" w:color="auto"/>
        <w:left w:val="none" w:sz="0" w:space="0" w:color="auto"/>
        <w:bottom w:val="none" w:sz="0" w:space="0" w:color="auto"/>
        <w:right w:val="none" w:sz="0" w:space="0" w:color="auto"/>
      </w:divBdr>
    </w:div>
    <w:div w:id="710685845">
      <w:bodyDiv w:val="1"/>
      <w:marLeft w:val="0"/>
      <w:marRight w:val="0"/>
      <w:marTop w:val="0"/>
      <w:marBottom w:val="0"/>
      <w:divBdr>
        <w:top w:val="none" w:sz="0" w:space="0" w:color="auto"/>
        <w:left w:val="none" w:sz="0" w:space="0" w:color="auto"/>
        <w:bottom w:val="none" w:sz="0" w:space="0" w:color="auto"/>
        <w:right w:val="none" w:sz="0" w:space="0" w:color="auto"/>
      </w:divBdr>
    </w:div>
    <w:div w:id="713116392">
      <w:bodyDiv w:val="1"/>
      <w:marLeft w:val="0"/>
      <w:marRight w:val="0"/>
      <w:marTop w:val="0"/>
      <w:marBottom w:val="0"/>
      <w:divBdr>
        <w:top w:val="none" w:sz="0" w:space="0" w:color="auto"/>
        <w:left w:val="none" w:sz="0" w:space="0" w:color="auto"/>
        <w:bottom w:val="none" w:sz="0" w:space="0" w:color="auto"/>
        <w:right w:val="none" w:sz="0" w:space="0" w:color="auto"/>
      </w:divBdr>
    </w:div>
    <w:div w:id="718748806">
      <w:bodyDiv w:val="1"/>
      <w:marLeft w:val="0"/>
      <w:marRight w:val="0"/>
      <w:marTop w:val="0"/>
      <w:marBottom w:val="0"/>
      <w:divBdr>
        <w:top w:val="none" w:sz="0" w:space="0" w:color="auto"/>
        <w:left w:val="none" w:sz="0" w:space="0" w:color="auto"/>
        <w:bottom w:val="none" w:sz="0" w:space="0" w:color="auto"/>
        <w:right w:val="none" w:sz="0" w:space="0" w:color="auto"/>
      </w:divBdr>
    </w:div>
    <w:div w:id="719792190">
      <w:bodyDiv w:val="1"/>
      <w:marLeft w:val="0"/>
      <w:marRight w:val="0"/>
      <w:marTop w:val="0"/>
      <w:marBottom w:val="0"/>
      <w:divBdr>
        <w:top w:val="none" w:sz="0" w:space="0" w:color="auto"/>
        <w:left w:val="none" w:sz="0" w:space="0" w:color="auto"/>
        <w:bottom w:val="none" w:sz="0" w:space="0" w:color="auto"/>
        <w:right w:val="none" w:sz="0" w:space="0" w:color="auto"/>
      </w:divBdr>
      <w:divsChild>
        <w:div w:id="917254219">
          <w:marLeft w:val="0"/>
          <w:marRight w:val="0"/>
          <w:marTop w:val="0"/>
          <w:marBottom w:val="0"/>
          <w:divBdr>
            <w:top w:val="none" w:sz="0" w:space="0" w:color="auto"/>
            <w:left w:val="none" w:sz="0" w:space="0" w:color="auto"/>
            <w:bottom w:val="none" w:sz="0" w:space="0" w:color="auto"/>
            <w:right w:val="none" w:sz="0" w:space="0" w:color="auto"/>
          </w:divBdr>
          <w:divsChild>
            <w:div w:id="215241201">
              <w:marLeft w:val="0"/>
              <w:marRight w:val="0"/>
              <w:marTop w:val="0"/>
              <w:marBottom w:val="0"/>
              <w:divBdr>
                <w:top w:val="none" w:sz="0" w:space="0" w:color="auto"/>
                <w:left w:val="none" w:sz="0" w:space="0" w:color="auto"/>
                <w:bottom w:val="none" w:sz="0" w:space="0" w:color="auto"/>
                <w:right w:val="none" w:sz="0" w:space="0" w:color="auto"/>
              </w:divBdr>
              <w:divsChild>
                <w:div w:id="1579754749">
                  <w:marLeft w:val="0"/>
                  <w:marRight w:val="0"/>
                  <w:marTop w:val="0"/>
                  <w:marBottom w:val="0"/>
                  <w:divBdr>
                    <w:top w:val="none" w:sz="0" w:space="0" w:color="auto"/>
                    <w:left w:val="none" w:sz="0" w:space="0" w:color="auto"/>
                    <w:bottom w:val="none" w:sz="0" w:space="0" w:color="auto"/>
                    <w:right w:val="none" w:sz="0" w:space="0" w:color="auto"/>
                  </w:divBdr>
                  <w:divsChild>
                    <w:div w:id="1146120698">
                      <w:marLeft w:val="0"/>
                      <w:marRight w:val="0"/>
                      <w:marTop w:val="0"/>
                      <w:marBottom w:val="0"/>
                      <w:divBdr>
                        <w:top w:val="none" w:sz="0" w:space="0" w:color="auto"/>
                        <w:left w:val="none" w:sz="0" w:space="0" w:color="auto"/>
                        <w:bottom w:val="none" w:sz="0" w:space="0" w:color="auto"/>
                        <w:right w:val="none" w:sz="0" w:space="0" w:color="auto"/>
                      </w:divBdr>
                    </w:div>
                    <w:div w:id="513425161">
                      <w:marLeft w:val="0"/>
                      <w:marRight w:val="0"/>
                      <w:marTop w:val="0"/>
                      <w:marBottom w:val="0"/>
                      <w:divBdr>
                        <w:top w:val="none" w:sz="0" w:space="0" w:color="auto"/>
                        <w:left w:val="none" w:sz="0" w:space="0" w:color="auto"/>
                        <w:bottom w:val="none" w:sz="0" w:space="0" w:color="auto"/>
                        <w:right w:val="none" w:sz="0" w:space="0" w:color="auto"/>
                      </w:divBdr>
                      <w:divsChild>
                        <w:div w:id="12288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8212">
          <w:marLeft w:val="0"/>
          <w:marRight w:val="0"/>
          <w:marTop w:val="0"/>
          <w:marBottom w:val="0"/>
          <w:divBdr>
            <w:top w:val="none" w:sz="0" w:space="0" w:color="auto"/>
            <w:left w:val="none" w:sz="0" w:space="0" w:color="auto"/>
            <w:bottom w:val="none" w:sz="0" w:space="0" w:color="auto"/>
            <w:right w:val="none" w:sz="0" w:space="0" w:color="auto"/>
          </w:divBdr>
          <w:divsChild>
            <w:div w:id="1705713115">
              <w:marLeft w:val="0"/>
              <w:marRight w:val="0"/>
              <w:marTop w:val="0"/>
              <w:marBottom w:val="0"/>
              <w:divBdr>
                <w:top w:val="none" w:sz="0" w:space="0" w:color="auto"/>
                <w:left w:val="none" w:sz="0" w:space="0" w:color="auto"/>
                <w:bottom w:val="none" w:sz="0" w:space="0" w:color="auto"/>
                <w:right w:val="none" w:sz="0" w:space="0" w:color="auto"/>
              </w:divBdr>
              <w:divsChild>
                <w:div w:id="1614171955">
                  <w:marLeft w:val="0"/>
                  <w:marRight w:val="0"/>
                  <w:marTop w:val="0"/>
                  <w:marBottom w:val="0"/>
                  <w:divBdr>
                    <w:top w:val="none" w:sz="0" w:space="0" w:color="auto"/>
                    <w:left w:val="none" w:sz="0" w:space="0" w:color="auto"/>
                    <w:bottom w:val="none" w:sz="0" w:space="0" w:color="auto"/>
                    <w:right w:val="none" w:sz="0" w:space="0" w:color="auto"/>
                  </w:divBdr>
                  <w:divsChild>
                    <w:div w:id="855575772">
                      <w:marLeft w:val="0"/>
                      <w:marRight w:val="0"/>
                      <w:marTop w:val="0"/>
                      <w:marBottom w:val="0"/>
                      <w:divBdr>
                        <w:top w:val="none" w:sz="0" w:space="0" w:color="auto"/>
                        <w:left w:val="none" w:sz="0" w:space="0" w:color="auto"/>
                        <w:bottom w:val="none" w:sz="0" w:space="0" w:color="auto"/>
                        <w:right w:val="none" w:sz="0" w:space="0" w:color="auto"/>
                      </w:divBdr>
                    </w:div>
                    <w:div w:id="1703093910">
                      <w:marLeft w:val="0"/>
                      <w:marRight w:val="0"/>
                      <w:marTop w:val="0"/>
                      <w:marBottom w:val="0"/>
                      <w:divBdr>
                        <w:top w:val="none" w:sz="0" w:space="0" w:color="auto"/>
                        <w:left w:val="none" w:sz="0" w:space="0" w:color="auto"/>
                        <w:bottom w:val="none" w:sz="0" w:space="0" w:color="auto"/>
                        <w:right w:val="none" w:sz="0" w:space="0" w:color="auto"/>
                      </w:divBdr>
                      <w:divsChild>
                        <w:div w:id="19053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171587">
      <w:bodyDiv w:val="1"/>
      <w:marLeft w:val="0"/>
      <w:marRight w:val="0"/>
      <w:marTop w:val="0"/>
      <w:marBottom w:val="0"/>
      <w:divBdr>
        <w:top w:val="none" w:sz="0" w:space="0" w:color="auto"/>
        <w:left w:val="none" w:sz="0" w:space="0" w:color="auto"/>
        <w:bottom w:val="none" w:sz="0" w:space="0" w:color="auto"/>
        <w:right w:val="none" w:sz="0" w:space="0" w:color="auto"/>
      </w:divBdr>
    </w:div>
    <w:div w:id="889272025">
      <w:bodyDiv w:val="1"/>
      <w:marLeft w:val="0"/>
      <w:marRight w:val="0"/>
      <w:marTop w:val="0"/>
      <w:marBottom w:val="0"/>
      <w:divBdr>
        <w:top w:val="none" w:sz="0" w:space="0" w:color="auto"/>
        <w:left w:val="none" w:sz="0" w:space="0" w:color="auto"/>
        <w:bottom w:val="none" w:sz="0" w:space="0" w:color="auto"/>
        <w:right w:val="none" w:sz="0" w:space="0" w:color="auto"/>
      </w:divBdr>
      <w:divsChild>
        <w:div w:id="961963621">
          <w:marLeft w:val="0"/>
          <w:marRight w:val="0"/>
          <w:marTop w:val="0"/>
          <w:marBottom w:val="0"/>
          <w:divBdr>
            <w:top w:val="none" w:sz="0" w:space="0" w:color="auto"/>
            <w:left w:val="none" w:sz="0" w:space="0" w:color="auto"/>
            <w:bottom w:val="none" w:sz="0" w:space="0" w:color="auto"/>
            <w:right w:val="none" w:sz="0" w:space="0" w:color="auto"/>
          </w:divBdr>
        </w:div>
        <w:div w:id="1689257172">
          <w:marLeft w:val="0"/>
          <w:marRight w:val="0"/>
          <w:marTop w:val="0"/>
          <w:marBottom w:val="0"/>
          <w:divBdr>
            <w:top w:val="none" w:sz="0" w:space="0" w:color="auto"/>
            <w:left w:val="none" w:sz="0" w:space="0" w:color="auto"/>
            <w:bottom w:val="none" w:sz="0" w:space="0" w:color="auto"/>
            <w:right w:val="none" w:sz="0" w:space="0" w:color="auto"/>
          </w:divBdr>
          <w:divsChild>
            <w:div w:id="14957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4473">
      <w:bodyDiv w:val="1"/>
      <w:marLeft w:val="0"/>
      <w:marRight w:val="0"/>
      <w:marTop w:val="0"/>
      <w:marBottom w:val="0"/>
      <w:divBdr>
        <w:top w:val="none" w:sz="0" w:space="0" w:color="auto"/>
        <w:left w:val="none" w:sz="0" w:space="0" w:color="auto"/>
        <w:bottom w:val="none" w:sz="0" w:space="0" w:color="auto"/>
        <w:right w:val="none" w:sz="0" w:space="0" w:color="auto"/>
      </w:divBdr>
      <w:divsChild>
        <w:div w:id="2018460332">
          <w:marLeft w:val="0"/>
          <w:marRight w:val="0"/>
          <w:marTop w:val="0"/>
          <w:marBottom w:val="0"/>
          <w:divBdr>
            <w:top w:val="none" w:sz="0" w:space="0" w:color="auto"/>
            <w:left w:val="none" w:sz="0" w:space="0" w:color="auto"/>
            <w:bottom w:val="none" w:sz="0" w:space="0" w:color="auto"/>
            <w:right w:val="none" w:sz="0" w:space="0" w:color="auto"/>
          </w:divBdr>
          <w:divsChild>
            <w:div w:id="1170754999">
              <w:marLeft w:val="0"/>
              <w:marRight w:val="0"/>
              <w:marTop w:val="0"/>
              <w:marBottom w:val="0"/>
              <w:divBdr>
                <w:top w:val="none" w:sz="0" w:space="0" w:color="auto"/>
                <w:left w:val="none" w:sz="0" w:space="0" w:color="auto"/>
                <w:bottom w:val="none" w:sz="0" w:space="0" w:color="auto"/>
                <w:right w:val="none" w:sz="0" w:space="0" w:color="auto"/>
              </w:divBdr>
              <w:divsChild>
                <w:div w:id="1674449810">
                  <w:marLeft w:val="0"/>
                  <w:marRight w:val="0"/>
                  <w:marTop w:val="0"/>
                  <w:marBottom w:val="0"/>
                  <w:divBdr>
                    <w:top w:val="none" w:sz="0" w:space="0" w:color="auto"/>
                    <w:left w:val="none" w:sz="0" w:space="0" w:color="auto"/>
                    <w:bottom w:val="none" w:sz="0" w:space="0" w:color="auto"/>
                    <w:right w:val="none" w:sz="0" w:space="0" w:color="auto"/>
                  </w:divBdr>
                  <w:divsChild>
                    <w:div w:id="326250480">
                      <w:marLeft w:val="0"/>
                      <w:marRight w:val="0"/>
                      <w:marTop w:val="0"/>
                      <w:marBottom w:val="0"/>
                      <w:divBdr>
                        <w:top w:val="none" w:sz="0" w:space="0" w:color="auto"/>
                        <w:left w:val="none" w:sz="0" w:space="0" w:color="auto"/>
                        <w:bottom w:val="none" w:sz="0" w:space="0" w:color="auto"/>
                        <w:right w:val="none" w:sz="0" w:space="0" w:color="auto"/>
                      </w:divBdr>
                    </w:div>
                    <w:div w:id="2103798874">
                      <w:marLeft w:val="0"/>
                      <w:marRight w:val="0"/>
                      <w:marTop w:val="0"/>
                      <w:marBottom w:val="0"/>
                      <w:divBdr>
                        <w:top w:val="none" w:sz="0" w:space="0" w:color="auto"/>
                        <w:left w:val="none" w:sz="0" w:space="0" w:color="auto"/>
                        <w:bottom w:val="none" w:sz="0" w:space="0" w:color="auto"/>
                        <w:right w:val="none" w:sz="0" w:space="0" w:color="auto"/>
                      </w:divBdr>
                      <w:divsChild>
                        <w:div w:id="59220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91690">
          <w:marLeft w:val="0"/>
          <w:marRight w:val="0"/>
          <w:marTop w:val="0"/>
          <w:marBottom w:val="0"/>
          <w:divBdr>
            <w:top w:val="none" w:sz="0" w:space="0" w:color="auto"/>
            <w:left w:val="none" w:sz="0" w:space="0" w:color="auto"/>
            <w:bottom w:val="none" w:sz="0" w:space="0" w:color="auto"/>
            <w:right w:val="none" w:sz="0" w:space="0" w:color="auto"/>
          </w:divBdr>
          <w:divsChild>
            <w:div w:id="1623459804">
              <w:marLeft w:val="0"/>
              <w:marRight w:val="0"/>
              <w:marTop w:val="0"/>
              <w:marBottom w:val="0"/>
              <w:divBdr>
                <w:top w:val="none" w:sz="0" w:space="0" w:color="auto"/>
                <w:left w:val="none" w:sz="0" w:space="0" w:color="auto"/>
                <w:bottom w:val="none" w:sz="0" w:space="0" w:color="auto"/>
                <w:right w:val="none" w:sz="0" w:space="0" w:color="auto"/>
              </w:divBdr>
              <w:divsChild>
                <w:div w:id="288627830">
                  <w:marLeft w:val="0"/>
                  <w:marRight w:val="0"/>
                  <w:marTop w:val="0"/>
                  <w:marBottom w:val="0"/>
                  <w:divBdr>
                    <w:top w:val="none" w:sz="0" w:space="0" w:color="auto"/>
                    <w:left w:val="none" w:sz="0" w:space="0" w:color="auto"/>
                    <w:bottom w:val="none" w:sz="0" w:space="0" w:color="auto"/>
                    <w:right w:val="none" w:sz="0" w:space="0" w:color="auto"/>
                  </w:divBdr>
                  <w:divsChild>
                    <w:div w:id="1469398393">
                      <w:marLeft w:val="0"/>
                      <w:marRight w:val="0"/>
                      <w:marTop w:val="0"/>
                      <w:marBottom w:val="0"/>
                      <w:divBdr>
                        <w:top w:val="none" w:sz="0" w:space="0" w:color="auto"/>
                        <w:left w:val="none" w:sz="0" w:space="0" w:color="auto"/>
                        <w:bottom w:val="none" w:sz="0" w:space="0" w:color="auto"/>
                        <w:right w:val="none" w:sz="0" w:space="0" w:color="auto"/>
                      </w:divBdr>
                    </w:div>
                    <w:div w:id="1759981371">
                      <w:marLeft w:val="0"/>
                      <w:marRight w:val="0"/>
                      <w:marTop w:val="0"/>
                      <w:marBottom w:val="0"/>
                      <w:divBdr>
                        <w:top w:val="none" w:sz="0" w:space="0" w:color="auto"/>
                        <w:left w:val="none" w:sz="0" w:space="0" w:color="auto"/>
                        <w:bottom w:val="none" w:sz="0" w:space="0" w:color="auto"/>
                        <w:right w:val="none" w:sz="0" w:space="0" w:color="auto"/>
                      </w:divBdr>
                      <w:divsChild>
                        <w:div w:id="18802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054656">
      <w:bodyDiv w:val="1"/>
      <w:marLeft w:val="0"/>
      <w:marRight w:val="0"/>
      <w:marTop w:val="0"/>
      <w:marBottom w:val="0"/>
      <w:divBdr>
        <w:top w:val="none" w:sz="0" w:space="0" w:color="auto"/>
        <w:left w:val="none" w:sz="0" w:space="0" w:color="auto"/>
        <w:bottom w:val="none" w:sz="0" w:space="0" w:color="auto"/>
        <w:right w:val="none" w:sz="0" w:space="0" w:color="auto"/>
      </w:divBdr>
      <w:divsChild>
        <w:div w:id="1887793566">
          <w:marLeft w:val="0"/>
          <w:marRight w:val="0"/>
          <w:marTop w:val="0"/>
          <w:marBottom w:val="0"/>
          <w:divBdr>
            <w:top w:val="none" w:sz="0" w:space="0" w:color="auto"/>
            <w:left w:val="none" w:sz="0" w:space="0" w:color="auto"/>
            <w:bottom w:val="none" w:sz="0" w:space="0" w:color="auto"/>
            <w:right w:val="none" w:sz="0" w:space="0" w:color="auto"/>
          </w:divBdr>
          <w:divsChild>
            <w:div w:id="96800432">
              <w:marLeft w:val="0"/>
              <w:marRight w:val="0"/>
              <w:marTop w:val="0"/>
              <w:marBottom w:val="0"/>
              <w:divBdr>
                <w:top w:val="none" w:sz="0" w:space="0" w:color="auto"/>
                <w:left w:val="none" w:sz="0" w:space="0" w:color="auto"/>
                <w:bottom w:val="none" w:sz="0" w:space="0" w:color="auto"/>
                <w:right w:val="none" w:sz="0" w:space="0" w:color="auto"/>
              </w:divBdr>
              <w:divsChild>
                <w:div w:id="136070222">
                  <w:marLeft w:val="0"/>
                  <w:marRight w:val="0"/>
                  <w:marTop w:val="0"/>
                  <w:marBottom w:val="0"/>
                  <w:divBdr>
                    <w:top w:val="none" w:sz="0" w:space="0" w:color="auto"/>
                    <w:left w:val="none" w:sz="0" w:space="0" w:color="auto"/>
                    <w:bottom w:val="none" w:sz="0" w:space="0" w:color="auto"/>
                    <w:right w:val="none" w:sz="0" w:space="0" w:color="auto"/>
                  </w:divBdr>
                  <w:divsChild>
                    <w:div w:id="1355423305">
                      <w:marLeft w:val="0"/>
                      <w:marRight w:val="0"/>
                      <w:marTop w:val="0"/>
                      <w:marBottom w:val="0"/>
                      <w:divBdr>
                        <w:top w:val="none" w:sz="0" w:space="0" w:color="auto"/>
                        <w:left w:val="none" w:sz="0" w:space="0" w:color="auto"/>
                        <w:bottom w:val="none" w:sz="0" w:space="0" w:color="auto"/>
                        <w:right w:val="none" w:sz="0" w:space="0" w:color="auto"/>
                      </w:divBdr>
                    </w:div>
                    <w:div w:id="1258754753">
                      <w:marLeft w:val="0"/>
                      <w:marRight w:val="0"/>
                      <w:marTop w:val="0"/>
                      <w:marBottom w:val="0"/>
                      <w:divBdr>
                        <w:top w:val="none" w:sz="0" w:space="0" w:color="auto"/>
                        <w:left w:val="none" w:sz="0" w:space="0" w:color="auto"/>
                        <w:bottom w:val="none" w:sz="0" w:space="0" w:color="auto"/>
                        <w:right w:val="none" w:sz="0" w:space="0" w:color="auto"/>
                      </w:divBdr>
                      <w:divsChild>
                        <w:div w:id="148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60069">
          <w:marLeft w:val="0"/>
          <w:marRight w:val="0"/>
          <w:marTop w:val="0"/>
          <w:marBottom w:val="0"/>
          <w:divBdr>
            <w:top w:val="none" w:sz="0" w:space="0" w:color="auto"/>
            <w:left w:val="none" w:sz="0" w:space="0" w:color="auto"/>
            <w:bottom w:val="none" w:sz="0" w:space="0" w:color="auto"/>
            <w:right w:val="none" w:sz="0" w:space="0" w:color="auto"/>
          </w:divBdr>
          <w:divsChild>
            <w:div w:id="1647733372">
              <w:marLeft w:val="0"/>
              <w:marRight w:val="0"/>
              <w:marTop w:val="0"/>
              <w:marBottom w:val="0"/>
              <w:divBdr>
                <w:top w:val="none" w:sz="0" w:space="0" w:color="auto"/>
                <w:left w:val="none" w:sz="0" w:space="0" w:color="auto"/>
                <w:bottom w:val="none" w:sz="0" w:space="0" w:color="auto"/>
                <w:right w:val="none" w:sz="0" w:space="0" w:color="auto"/>
              </w:divBdr>
              <w:divsChild>
                <w:div w:id="2030401287">
                  <w:marLeft w:val="0"/>
                  <w:marRight w:val="0"/>
                  <w:marTop w:val="0"/>
                  <w:marBottom w:val="0"/>
                  <w:divBdr>
                    <w:top w:val="none" w:sz="0" w:space="0" w:color="auto"/>
                    <w:left w:val="none" w:sz="0" w:space="0" w:color="auto"/>
                    <w:bottom w:val="none" w:sz="0" w:space="0" w:color="auto"/>
                    <w:right w:val="none" w:sz="0" w:space="0" w:color="auto"/>
                  </w:divBdr>
                  <w:divsChild>
                    <w:div w:id="1710377721">
                      <w:marLeft w:val="0"/>
                      <w:marRight w:val="0"/>
                      <w:marTop w:val="0"/>
                      <w:marBottom w:val="0"/>
                      <w:divBdr>
                        <w:top w:val="none" w:sz="0" w:space="0" w:color="auto"/>
                        <w:left w:val="none" w:sz="0" w:space="0" w:color="auto"/>
                        <w:bottom w:val="none" w:sz="0" w:space="0" w:color="auto"/>
                        <w:right w:val="none" w:sz="0" w:space="0" w:color="auto"/>
                      </w:divBdr>
                    </w:div>
                    <w:div w:id="422072395">
                      <w:marLeft w:val="0"/>
                      <w:marRight w:val="0"/>
                      <w:marTop w:val="0"/>
                      <w:marBottom w:val="0"/>
                      <w:divBdr>
                        <w:top w:val="none" w:sz="0" w:space="0" w:color="auto"/>
                        <w:left w:val="none" w:sz="0" w:space="0" w:color="auto"/>
                        <w:bottom w:val="none" w:sz="0" w:space="0" w:color="auto"/>
                        <w:right w:val="none" w:sz="0" w:space="0" w:color="auto"/>
                      </w:divBdr>
                      <w:divsChild>
                        <w:div w:id="16736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144770">
      <w:bodyDiv w:val="1"/>
      <w:marLeft w:val="0"/>
      <w:marRight w:val="0"/>
      <w:marTop w:val="0"/>
      <w:marBottom w:val="0"/>
      <w:divBdr>
        <w:top w:val="none" w:sz="0" w:space="0" w:color="auto"/>
        <w:left w:val="none" w:sz="0" w:space="0" w:color="auto"/>
        <w:bottom w:val="none" w:sz="0" w:space="0" w:color="auto"/>
        <w:right w:val="none" w:sz="0" w:space="0" w:color="auto"/>
      </w:divBdr>
      <w:divsChild>
        <w:div w:id="1046179714">
          <w:marLeft w:val="0"/>
          <w:marRight w:val="0"/>
          <w:marTop w:val="0"/>
          <w:marBottom w:val="0"/>
          <w:divBdr>
            <w:top w:val="none" w:sz="0" w:space="0" w:color="auto"/>
            <w:left w:val="none" w:sz="0" w:space="0" w:color="auto"/>
            <w:bottom w:val="none" w:sz="0" w:space="0" w:color="auto"/>
            <w:right w:val="none" w:sz="0" w:space="0" w:color="auto"/>
          </w:divBdr>
          <w:divsChild>
            <w:div w:id="580912393">
              <w:marLeft w:val="0"/>
              <w:marRight w:val="0"/>
              <w:marTop w:val="0"/>
              <w:marBottom w:val="0"/>
              <w:divBdr>
                <w:top w:val="none" w:sz="0" w:space="0" w:color="auto"/>
                <w:left w:val="none" w:sz="0" w:space="0" w:color="auto"/>
                <w:bottom w:val="none" w:sz="0" w:space="0" w:color="auto"/>
                <w:right w:val="none" w:sz="0" w:space="0" w:color="auto"/>
              </w:divBdr>
              <w:divsChild>
                <w:div w:id="1352295045">
                  <w:marLeft w:val="0"/>
                  <w:marRight w:val="0"/>
                  <w:marTop w:val="0"/>
                  <w:marBottom w:val="0"/>
                  <w:divBdr>
                    <w:top w:val="none" w:sz="0" w:space="0" w:color="auto"/>
                    <w:left w:val="none" w:sz="0" w:space="0" w:color="auto"/>
                    <w:bottom w:val="none" w:sz="0" w:space="0" w:color="auto"/>
                    <w:right w:val="none" w:sz="0" w:space="0" w:color="auto"/>
                  </w:divBdr>
                  <w:divsChild>
                    <w:div w:id="2040816506">
                      <w:marLeft w:val="0"/>
                      <w:marRight w:val="0"/>
                      <w:marTop w:val="0"/>
                      <w:marBottom w:val="0"/>
                      <w:divBdr>
                        <w:top w:val="none" w:sz="0" w:space="0" w:color="auto"/>
                        <w:left w:val="none" w:sz="0" w:space="0" w:color="auto"/>
                        <w:bottom w:val="none" w:sz="0" w:space="0" w:color="auto"/>
                        <w:right w:val="none" w:sz="0" w:space="0" w:color="auto"/>
                      </w:divBdr>
                    </w:div>
                    <w:div w:id="1138766053">
                      <w:marLeft w:val="0"/>
                      <w:marRight w:val="0"/>
                      <w:marTop w:val="0"/>
                      <w:marBottom w:val="0"/>
                      <w:divBdr>
                        <w:top w:val="none" w:sz="0" w:space="0" w:color="auto"/>
                        <w:left w:val="none" w:sz="0" w:space="0" w:color="auto"/>
                        <w:bottom w:val="none" w:sz="0" w:space="0" w:color="auto"/>
                        <w:right w:val="none" w:sz="0" w:space="0" w:color="auto"/>
                      </w:divBdr>
                      <w:divsChild>
                        <w:div w:id="14697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052306">
          <w:marLeft w:val="0"/>
          <w:marRight w:val="0"/>
          <w:marTop w:val="0"/>
          <w:marBottom w:val="0"/>
          <w:divBdr>
            <w:top w:val="none" w:sz="0" w:space="0" w:color="auto"/>
            <w:left w:val="none" w:sz="0" w:space="0" w:color="auto"/>
            <w:bottom w:val="none" w:sz="0" w:space="0" w:color="auto"/>
            <w:right w:val="none" w:sz="0" w:space="0" w:color="auto"/>
          </w:divBdr>
          <w:divsChild>
            <w:div w:id="1946305933">
              <w:marLeft w:val="0"/>
              <w:marRight w:val="0"/>
              <w:marTop w:val="0"/>
              <w:marBottom w:val="0"/>
              <w:divBdr>
                <w:top w:val="none" w:sz="0" w:space="0" w:color="auto"/>
                <w:left w:val="none" w:sz="0" w:space="0" w:color="auto"/>
                <w:bottom w:val="none" w:sz="0" w:space="0" w:color="auto"/>
                <w:right w:val="none" w:sz="0" w:space="0" w:color="auto"/>
              </w:divBdr>
              <w:divsChild>
                <w:div w:id="887955918">
                  <w:marLeft w:val="0"/>
                  <w:marRight w:val="0"/>
                  <w:marTop w:val="0"/>
                  <w:marBottom w:val="0"/>
                  <w:divBdr>
                    <w:top w:val="none" w:sz="0" w:space="0" w:color="auto"/>
                    <w:left w:val="none" w:sz="0" w:space="0" w:color="auto"/>
                    <w:bottom w:val="none" w:sz="0" w:space="0" w:color="auto"/>
                    <w:right w:val="none" w:sz="0" w:space="0" w:color="auto"/>
                  </w:divBdr>
                  <w:divsChild>
                    <w:div w:id="1836991846">
                      <w:marLeft w:val="0"/>
                      <w:marRight w:val="0"/>
                      <w:marTop w:val="0"/>
                      <w:marBottom w:val="0"/>
                      <w:divBdr>
                        <w:top w:val="none" w:sz="0" w:space="0" w:color="auto"/>
                        <w:left w:val="none" w:sz="0" w:space="0" w:color="auto"/>
                        <w:bottom w:val="none" w:sz="0" w:space="0" w:color="auto"/>
                        <w:right w:val="none" w:sz="0" w:space="0" w:color="auto"/>
                      </w:divBdr>
                    </w:div>
                    <w:div w:id="1870406923">
                      <w:marLeft w:val="0"/>
                      <w:marRight w:val="0"/>
                      <w:marTop w:val="0"/>
                      <w:marBottom w:val="0"/>
                      <w:divBdr>
                        <w:top w:val="none" w:sz="0" w:space="0" w:color="auto"/>
                        <w:left w:val="none" w:sz="0" w:space="0" w:color="auto"/>
                        <w:bottom w:val="none" w:sz="0" w:space="0" w:color="auto"/>
                        <w:right w:val="none" w:sz="0" w:space="0" w:color="auto"/>
                      </w:divBdr>
                      <w:divsChild>
                        <w:div w:id="18834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86850">
      <w:bodyDiv w:val="1"/>
      <w:marLeft w:val="0"/>
      <w:marRight w:val="0"/>
      <w:marTop w:val="0"/>
      <w:marBottom w:val="0"/>
      <w:divBdr>
        <w:top w:val="none" w:sz="0" w:space="0" w:color="auto"/>
        <w:left w:val="none" w:sz="0" w:space="0" w:color="auto"/>
        <w:bottom w:val="none" w:sz="0" w:space="0" w:color="auto"/>
        <w:right w:val="none" w:sz="0" w:space="0" w:color="auto"/>
      </w:divBdr>
    </w:div>
    <w:div w:id="1138959138">
      <w:bodyDiv w:val="1"/>
      <w:marLeft w:val="0"/>
      <w:marRight w:val="0"/>
      <w:marTop w:val="0"/>
      <w:marBottom w:val="0"/>
      <w:divBdr>
        <w:top w:val="none" w:sz="0" w:space="0" w:color="auto"/>
        <w:left w:val="none" w:sz="0" w:space="0" w:color="auto"/>
        <w:bottom w:val="none" w:sz="0" w:space="0" w:color="auto"/>
        <w:right w:val="none" w:sz="0" w:space="0" w:color="auto"/>
      </w:divBdr>
    </w:div>
    <w:div w:id="1207986347">
      <w:bodyDiv w:val="1"/>
      <w:marLeft w:val="0"/>
      <w:marRight w:val="0"/>
      <w:marTop w:val="0"/>
      <w:marBottom w:val="0"/>
      <w:divBdr>
        <w:top w:val="none" w:sz="0" w:space="0" w:color="auto"/>
        <w:left w:val="none" w:sz="0" w:space="0" w:color="auto"/>
        <w:bottom w:val="none" w:sz="0" w:space="0" w:color="auto"/>
        <w:right w:val="none" w:sz="0" w:space="0" w:color="auto"/>
      </w:divBdr>
    </w:div>
    <w:div w:id="1223447858">
      <w:bodyDiv w:val="1"/>
      <w:marLeft w:val="0"/>
      <w:marRight w:val="0"/>
      <w:marTop w:val="0"/>
      <w:marBottom w:val="0"/>
      <w:divBdr>
        <w:top w:val="none" w:sz="0" w:space="0" w:color="auto"/>
        <w:left w:val="none" w:sz="0" w:space="0" w:color="auto"/>
        <w:bottom w:val="none" w:sz="0" w:space="0" w:color="auto"/>
        <w:right w:val="none" w:sz="0" w:space="0" w:color="auto"/>
      </w:divBdr>
    </w:div>
    <w:div w:id="1266158207">
      <w:bodyDiv w:val="1"/>
      <w:marLeft w:val="0"/>
      <w:marRight w:val="0"/>
      <w:marTop w:val="0"/>
      <w:marBottom w:val="0"/>
      <w:divBdr>
        <w:top w:val="none" w:sz="0" w:space="0" w:color="auto"/>
        <w:left w:val="none" w:sz="0" w:space="0" w:color="auto"/>
        <w:bottom w:val="none" w:sz="0" w:space="0" w:color="auto"/>
        <w:right w:val="none" w:sz="0" w:space="0" w:color="auto"/>
      </w:divBdr>
    </w:div>
    <w:div w:id="1287736966">
      <w:bodyDiv w:val="1"/>
      <w:marLeft w:val="0"/>
      <w:marRight w:val="0"/>
      <w:marTop w:val="0"/>
      <w:marBottom w:val="0"/>
      <w:divBdr>
        <w:top w:val="none" w:sz="0" w:space="0" w:color="auto"/>
        <w:left w:val="none" w:sz="0" w:space="0" w:color="auto"/>
        <w:bottom w:val="none" w:sz="0" w:space="0" w:color="auto"/>
        <w:right w:val="none" w:sz="0" w:space="0" w:color="auto"/>
      </w:divBdr>
    </w:div>
    <w:div w:id="1354696718">
      <w:bodyDiv w:val="1"/>
      <w:marLeft w:val="0"/>
      <w:marRight w:val="0"/>
      <w:marTop w:val="0"/>
      <w:marBottom w:val="0"/>
      <w:divBdr>
        <w:top w:val="none" w:sz="0" w:space="0" w:color="auto"/>
        <w:left w:val="none" w:sz="0" w:space="0" w:color="auto"/>
        <w:bottom w:val="none" w:sz="0" w:space="0" w:color="auto"/>
        <w:right w:val="none" w:sz="0" w:space="0" w:color="auto"/>
      </w:divBdr>
    </w:div>
    <w:div w:id="1375038681">
      <w:bodyDiv w:val="1"/>
      <w:marLeft w:val="0"/>
      <w:marRight w:val="0"/>
      <w:marTop w:val="0"/>
      <w:marBottom w:val="0"/>
      <w:divBdr>
        <w:top w:val="none" w:sz="0" w:space="0" w:color="auto"/>
        <w:left w:val="none" w:sz="0" w:space="0" w:color="auto"/>
        <w:bottom w:val="none" w:sz="0" w:space="0" w:color="auto"/>
        <w:right w:val="none" w:sz="0" w:space="0" w:color="auto"/>
      </w:divBdr>
    </w:div>
    <w:div w:id="1519738835">
      <w:bodyDiv w:val="1"/>
      <w:marLeft w:val="0"/>
      <w:marRight w:val="0"/>
      <w:marTop w:val="0"/>
      <w:marBottom w:val="0"/>
      <w:divBdr>
        <w:top w:val="none" w:sz="0" w:space="0" w:color="auto"/>
        <w:left w:val="none" w:sz="0" w:space="0" w:color="auto"/>
        <w:bottom w:val="none" w:sz="0" w:space="0" w:color="auto"/>
        <w:right w:val="none" w:sz="0" w:space="0" w:color="auto"/>
      </w:divBdr>
    </w:div>
    <w:div w:id="1535457927">
      <w:bodyDiv w:val="1"/>
      <w:marLeft w:val="0"/>
      <w:marRight w:val="0"/>
      <w:marTop w:val="0"/>
      <w:marBottom w:val="0"/>
      <w:divBdr>
        <w:top w:val="none" w:sz="0" w:space="0" w:color="auto"/>
        <w:left w:val="none" w:sz="0" w:space="0" w:color="auto"/>
        <w:bottom w:val="none" w:sz="0" w:space="0" w:color="auto"/>
        <w:right w:val="none" w:sz="0" w:space="0" w:color="auto"/>
      </w:divBdr>
      <w:divsChild>
        <w:div w:id="670524004">
          <w:marLeft w:val="0"/>
          <w:marRight w:val="0"/>
          <w:marTop w:val="0"/>
          <w:marBottom w:val="0"/>
          <w:divBdr>
            <w:top w:val="none" w:sz="0" w:space="0" w:color="auto"/>
            <w:left w:val="none" w:sz="0" w:space="0" w:color="auto"/>
            <w:bottom w:val="none" w:sz="0" w:space="0" w:color="auto"/>
            <w:right w:val="none" w:sz="0" w:space="0" w:color="auto"/>
          </w:divBdr>
          <w:divsChild>
            <w:div w:id="1291476049">
              <w:marLeft w:val="0"/>
              <w:marRight w:val="0"/>
              <w:marTop w:val="0"/>
              <w:marBottom w:val="0"/>
              <w:divBdr>
                <w:top w:val="none" w:sz="0" w:space="0" w:color="auto"/>
                <w:left w:val="none" w:sz="0" w:space="0" w:color="auto"/>
                <w:bottom w:val="none" w:sz="0" w:space="0" w:color="auto"/>
                <w:right w:val="none" w:sz="0" w:space="0" w:color="auto"/>
              </w:divBdr>
              <w:divsChild>
                <w:div w:id="546723951">
                  <w:marLeft w:val="0"/>
                  <w:marRight w:val="0"/>
                  <w:marTop w:val="0"/>
                  <w:marBottom w:val="0"/>
                  <w:divBdr>
                    <w:top w:val="none" w:sz="0" w:space="0" w:color="auto"/>
                    <w:left w:val="none" w:sz="0" w:space="0" w:color="auto"/>
                    <w:bottom w:val="none" w:sz="0" w:space="0" w:color="auto"/>
                    <w:right w:val="none" w:sz="0" w:space="0" w:color="auto"/>
                  </w:divBdr>
                  <w:divsChild>
                    <w:div w:id="890849266">
                      <w:marLeft w:val="0"/>
                      <w:marRight w:val="0"/>
                      <w:marTop w:val="0"/>
                      <w:marBottom w:val="0"/>
                      <w:divBdr>
                        <w:top w:val="none" w:sz="0" w:space="0" w:color="auto"/>
                        <w:left w:val="none" w:sz="0" w:space="0" w:color="auto"/>
                        <w:bottom w:val="none" w:sz="0" w:space="0" w:color="auto"/>
                        <w:right w:val="none" w:sz="0" w:space="0" w:color="auto"/>
                      </w:divBdr>
                    </w:div>
                    <w:div w:id="231082422">
                      <w:marLeft w:val="0"/>
                      <w:marRight w:val="0"/>
                      <w:marTop w:val="0"/>
                      <w:marBottom w:val="0"/>
                      <w:divBdr>
                        <w:top w:val="none" w:sz="0" w:space="0" w:color="auto"/>
                        <w:left w:val="none" w:sz="0" w:space="0" w:color="auto"/>
                        <w:bottom w:val="none" w:sz="0" w:space="0" w:color="auto"/>
                        <w:right w:val="none" w:sz="0" w:space="0" w:color="auto"/>
                      </w:divBdr>
                      <w:divsChild>
                        <w:div w:id="79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54073">
          <w:marLeft w:val="0"/>
          <w:marRight w:val="0"/>
          <w:marTop w:val="0"/>
          <w:marBottom w:val="0"/>
          <w:divBdr>
            <w:top w:val="none" w:sz="0" w:space="0" w:color="auto"/>
            <w:left w:val="none" w:sz="0" w:space="0" w:color="auto"/>
            <w:bottom w:val="none" w:sz="0" w:space="0" w:color="auto"/>
            <w:right w:val="none" w:sz="0" w:space="0" w:color="auto"/>
          </w:divBdr>
          <w:divsChild>
            <w:div w:id="1269700722">
              <w:marLeft w:val="0"/>
              <w:marRight w:val="0"/>
              <w:marTop w:val="0"/>
              <w:marBottom w:val="0"/>
              <w:divBdr>
                <w:top w:val="none" w:sz="0" w:space="0" w:color="auto"/>
                <w:left w:val="none" w:sz="0" w:space="0" w:color="auto"/>
                <w:bottom w:val="none" w:sz="0" w:space="0" w:color="auto"/>
                <w:right w:val="none" w:sz="0" w:space="0" w:color="auto"/>
              </w:divBdr>
              <w:divsChild>
                <w:div w:id="1083332119">
                  <w:marLeft w:val="0"/>
                  <w:marRight w:val="0"/>
                  <w:marTop w:val="0"/>
                  <w:marBottom w:val="0"/>
                  <w:divBdr>
                    <w:top w:val="none" w:sz="0" w:space="0" w:color="auto"/>
                    <w:left w:val="none" w:sz="0" w:space="0" w:color="auto"/>
                    <w:bottom w:val="none" w:sz="0" w:space="0" w:color="auto"/>
                    <w:right w:val="none" w:sz="0" w:space="0" w:color="auto"/>
                  </w:divBdr>
                  <w:divsChild>
                    <w:div w:id="793445791">
                      <w:marLeft w:val="0"/>
                      <w:marRight w:val="0"/>
                      <w:marTop w:val="0"/>
                      <w:marBottom w:val="0"/>
                      <w:divBdr>
                        <w:top w:val="none" w:sz="0" w:space="0" w:color="auto"/>
                        <w:left w:val="none" w:sz="0" w:space="0" w:color="auto"/>
                        <w:bottom w:val="none" w:sz="0" w:space="0" w:color="auto"/>
                        <w:right w:val="none" w:sz="0" w:space="0" w:color="auto"/>
                      </w:divBdr>
                    </w:div>
                    <w:div w:id="121461067">
                      <w:marLeft w:val="0"/>
                      <w:marRight w:val="0"/>
                      <w:marTop w:val="0"/>
                      <w:marBottom w:val="0"/>
                      <w:divBdr>
                        <w:top w:val="none" w:sz="0" w:space="0" w:color="auto"/>
                        <w:left w:val="none" w:sz="0" w:space="0" w:color="auto"/>
                        <w:bottom w:val="none" w:sz="0" w:space="0" w:color="auto"/>
                        <w:right w:val="none" w:sz="0" w:space="0" w:color="auto"/>
                      </w:divBdr>
                      <w:divsChild>
                        <w:div w:id="739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70833">
      <w:bodyDiv w:val="1"/>
      <w:marLeft w:val="0"/>
      <w:marRight w:val="0"/>
      <w:marTop w:val="0"/>
      <w:marBottom w:val="0"/>
      <w:divBdr>
        <w:top w:val="none" w:sz="0" w:space="0" w:color="auto"/>
        <w:left w:val="none" w:sz="0" w:space="0" w:color="auto"/>
        <w:bottom w:val="none" w:sz="0" w:space="0" w:color="auto"/>
        <w:right w:val="none" w:sz="0" w:space="0" w:color="auto"/>
      </w:divBdr>
      <w:divsChild>
        <w:div w:id="824473792">
          <w:marLeft w:val="0"/>
          <w:marRight w:val="0"/>
          <w:marTop w:val="0"/>
          <w:marBottom w:val="0"/>
          <w:divBdr>
            <w:top w:val="none" w:sz="0" w:space="0" w:color="auto"/>
            <w:left w:val="none" w:sz="0" w:space="0" w:color="auto"/>
            <w:bottom w:val="none" w:sz="0" w:space="0" w:color="auto"/>
            <w:right w:val="none" w:sz="0" w:space="0" w:color="auto"/>
          </w:divBdr>
          <w:divsChild>
            <w:div w:id="1056246342">
              <w:marLeft w:val="0"/>
              <w:marRight w:val="0"/>
              <w:marTop w:val="0"/>
              <w:marBottom w:val="0"/>
              <w:divBdr>
                <w:top w:val="none" w:sz="0" w:space="0" w:color="auto"/>
                <w:left w:val="none" w:sz="0" w:space="0" w:color="auto"/>
                <w:bottom w:val="none" w:sz="0" w:space="0" w:color="auto"/>
                <w:right w:val="none" w:sz="0" w:space="0" w:color="auto"/>
              </w:divBdr>
              <w:divsChild>
                <w:div w:id="798719420">
                  <w:marLeft w:val="0"/>
                  <w:marRight w:val="0"/>
                  <w:marTop w:val="0"/>
                  <w:marBottom w:val="0"/>
                  <w:divBdr>
                    <w:top w:val="none" w:sz="0" w:space="0" w:color="auto"/>
                    <w:left w:val="none" w:sz="0" w:space="0" w:color="auto"/>
                    <w:bottom w:val="none" w:sz="0" w:space="0" w:color="auto"/>
                    <w:right w:val="none" w:sz="0" w:space="0" w:color="auto"/>
                  </w:divBdr>
                  <w:divsChild>
                    <w:div w:id="1275868986">
                      <w:marLeft w:val="0"/>
                      <w:marRight w:val="0"/>
                      <w:marTop w:val="0"/>
                      <w:marBottom w:val="0"/>
                      <w:divBdr>
                        <w:top w:val="none" w:sz="0" w:space="0" w:color="auto"/>
                        <w:left w:val="none" w:sz="0" w:space="0" w:color="auto"/>
                        <w:bottom w:val="none" w:sz="0" w:space="0" w:color="auto"/>
                        <w:right w:val="none" w:sz="0" w:space="0" w:color="auto"/>
                      </w:divBdr>
                    </w:div>
                    <w:div w:id="1531722871">
                      <w:marLeft w:val="0"/>
                      <w:marRight w:val="0"/>
                      <w:marTop w:val="0"/>
                      <w:marBottom w:val="0"/>
                      <w:divBdr>
                        <w:top w:val="none" w:sz="0" w:space="0" w:color="auto"/>
                        <w:left w:val="none" w:sz="0" w:space="0" w:color="auto"/>
                        <w:bottom w:val="none" w:sz="0" w:space="0" w:color="auto"/>
                        <w:right w:val="none" w:sz="0" w:space="0" w:color="auto"/>
                      </w:divBdr>
                      <w:divsChild>
                        <w:div w:id="13363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67349">
          <w:marLeft w:val="0"/>
          <w:marRight w:val="0"/>
          <w:marTop w:val="0"/>
          <w:marBottom w:val="0"/>
          <w:divBdr>
            <w:top w:val="none" w:sz="0" w:space="0" w:color="auto"/>
            <w:left w:val="none" w:sz="0" w:space="0" w:color="auto"/>
            <w:bottom w:val="none" w:sz="0" w:space="0" w:color="auto"/>
            <w:right w:val="none" w:sz="0" w:space="0" w:color="auto"/>
          </w:divBdr>
          <w:divsChild>
            <w:div w:id="1578057697">
              <w:marLeft w:val="0"/>
              <w:marRight w:val="0"/>
              <w:marTop w:val="0"/>
              <w:marBottom w:val="0"/>
              <w:divBdr>
                <w:top w:val="none" w:sz="0" w:space="0" w:color="auto"/>
                <w:left w:val="none" w:sz="0" w:space="0" w:color="auto"/>
                <w:bottom w:val="none" w:sz="0" w:space="0" w:color="auto"/>
                <w:right w:val="none" w:sz="0" w:space="0" w:color="auto"/>
              </w:divBdr>
              <w:divsChild>
                <w:div w:id="1222597007">
                  <w:marLeft w:val="0"/>
                  <w:marRight w:val="0"/>
                  <w:marTop w:val="0"/>
                  <w:marBottom w:val="0"/>
                  <w:divBdr>
                    <w:top w:val="none" w:sz="0" w:space="0" w:color="auto"/>
                    <w:left w:val="none" w:sz="0" w:space="0" w:color="auto"/>
                    <w:bottom w:val="none" w:sz="0" w:space="0" w:color="auto"/>
                    <w:right w:val="none" w:sz="0" w:space="0" w:color="auto"/>
                  </w:divBdr>
                  <w:divsChild>
                    <w:div w:id="284699550">
                      <w:marLeft w:val="0"/>
                      <w:marRight w:val="0"/>
                      <w:marTop w:val="0"/>
                      <w:marBottom w:val="0"/>
                      <w:divBdr>
                        <w:top w:val="none" w:sz="0" w:space="0" w:color="auto"/>
                        <w:left w:val="none" w:sz="0" w:space="0" w:color="auto"/>
                        <w:bottom w:val="none" w:sz="0" w:space="0" w:color="auto"/>
                        <w:right w:val="none" w:sz="0" w:space="0" w:color="auto"/>
                      </w:divBdr>
                    </w:div>
                    <w:div w:id="1112436525">
                      <w:marLeft w:val="0"/>
                      <w:marRight w:val="0"/>
                      <w:marTop w:val="0"/>
                      <w:marBottom w:val="0"/>
                      <w:divBdr>
                        <w:top w:val="none" w:sz="0" w:space="0" w:color="auto"/>
                        <w:left w:val="none" w:sz="0" w:space="0" w:color="auto"/>
                        <w:bottom w:val="none" w:sz="0" w:space="0" w:color="auto"/>
                        <w:right w:val="none" w:sz="0" w:space="0" w:color="auto"/>
                      </w:divBdr>
                      <w:divsChild>
                        <w:div w:id="1570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868603">
      <w:bodyDiv w:val="1"/>
      <w:marLeft w:val="0"/>
      <w:marRight w:val="0"/>
      <w:marTop w:val="0"/>
      <w:marBottom w:val="0"/>
      <w:divBdr>
        <w:top w:val="none" w:sz="0" w:space="0" w:color="auto"/>
        <w:left w:val="none" w:sz="0" w:space="0" w:color="auto"/>
        <w:bottom w:val="none" w:sz="0" w:space="0" w:color="auto"/>
        <w:right w:val="none" w:sz="0" w:space="0" w:color="auto"/>
      </w:divBdr>
      <w:divsChild>
        <w:div w:id="1059548309">
          <w:marLeft w:val="0"/>
          <w:marRight w:val="0"/>
          <w:marTop w:val="0"/>
          <w:marBottom w:val="0"/>
          <w:divBdr>
            <w:top w:val="none" w:sz="0" w:space="0" w:color="auto"/>
            <w:left w:val="none" w:sz="0" w:space="0" w:color="auto"/>
            <w:bottom w:val="none" w:sz="0" w:space="0" w:color="auto"/>
            <w:right w:val="none" w:sz="0" w:space="0" w:color="auto"/>
          </w:divBdr>
          <w:divsChild>
            <w:div w:id="1066492589">
              <w:marLeft w:val="0"/>
              <w:marRight w:val="0"/>
              <w:marTop w:val="0"/>
              <w:marBottom w:val="0"/>
              <w:divBdr>
                <w:top w:val="none" w:sz="0" w:space="0" w:color="auto"/>
                <w:left w:val="none" w:sz="0" w:space="0" w:color="auto"/>
                <w:bottom w:val="none" w:sz="0" w:space="0" w:color="auto"/>
                <w:right w:val="none" w:sz="0" w:space="0" w:color="auto"/>
              </w:divBdr>
              <w:divsChild>
                <w:div w:id="1265652370">
                  <w:marLeft w:val="0"/>
                  <w:marRight w:val="0"/>
                  <w:marTop w:val="0"/>
                  <w:marBottom w:val="0"/>
                  <w:divBdr>
                    <w:top w:val="none" w:sz="0" w:space="0" w:color="auto"/>
                    <w:left w:val="none" w:sz="0" w:space="0" w:color="auto"/>
                    <w:bottom w:val="none" w:sz="0" w:space="0" w:color="auto"/>
                    <w:right w:val="none" w:sz="0" w:space="0" w:color="auto"/>
                  </w:divBdr>
                  <w:divsChild>
                    <w:div w:id="1958369462">
                      <w:marLeft w:val="0"/>
                      <w:marRight w:val="0"/>
                      <w:marTop w:val="0"/>
                      <w:marBottom w:val="0"/>
                      <w:divBdr>
                        <w:top w:val="none" w:sz="0" w:space="0" w:color="auto"/>
                        <w:left w:val="none" w:sz="0" w:space="0" w:color="auto"/>
                        <w:bottom w:val="none" w:sz="0" w:space="0" w:color="auto"/>
                        <w:right w:val="none" w:sz="0" w:space="0" w:color="auto"/>
                      </w:divBdr>
                    </w:div>
                    <w:div w:id="2002419489">
                      <w:marLeft w:val="0"/>
                      <w:marRight w:val="0"/>
                      <w:marTop w:val="0"/>
                      <w:marBottom w:val="0"/>
                      <w:divBdr>
                        <w:top w:val="none" w:sz="0" w:space="0" w:color="auto"/>
                        <w:left w:val="none" w:sz="0" w:space="0" w:color="auto"/>
                        <w:bottom w:val="none" w:sz="0" w:space="0" w:color="auto"/>
                        <w:right w:val="none" w:sz="0" w:space="0" w:color="auto"/>
                      </w:divBdr>
                      <w:divsChild>
                        <w:div w:id="17937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78368">
          <w:marLeft w:val="0"/>
          <w:marRight w:val="0"/>
          <w:marTop w:val="0"/>
          <w:marBottom w:val="0"/>
          <w:divBdr>
            <w:top w:val="none" w:sz="0" w:space="0" w:color="auto"/>
            <w:left w:val="none" w:sz="0" w:space="0" w:color="auto"/>
            <w:bottom w:val="none" w:sz="0" w:space="0" w:color="auto"/>
            <w:right w:val="none" w:sz="0" w:space="0" w:color="auto"/>
          </w:divBdr>
          <w:divsChild>
            <w:div w:id="1368796651">
              <w:marLeft w:val="0"/>
              <w:marRight w:val="0"/>
              <w:marTop w:val="0"/>
              <w:marBottom w:val="0"/>
              <w:divBdr>
                <w:top w:val="none" w:sz="0" w:space="0" w:color="auto"/>
                <w:left w:val="none" w:sz="0" w:space="0" w:color="auto"/>
                <w:bottom w:val="none" w:sz="0" w:space="0" w:color="auto"/>
                <w:right w:val="none" w:sz="0" w:space="0" w:color="auto"/>
              </w:divBdr>
              <w:divsChild>
                <w:div w:id="1657492618">
                  <w:marLeft w:val="0"/>
                  <w:marRight w:val="0"/>
                  <w:marTop w:val="0"/>
                  <w:marBottom w:val="0"/>
                  <w:divBdr>
                    <w:top w:val="none" w:sz="0" w:space="0" w:color="auto"/>
                    <w:left w:val="none" w:sz="0" w:space="0" w:color="auto"/>
                    <w:bottom w:val="none" w:sz="0" w:space="0" w:color="auto"/>
                    <w:right w:val="none" w:sz="0" w:space="0" w:color="auto"/>
                  </w:divBdr>
                  <w:divsChild>
                    <w:div w:id="726223022">
                      <w:marLeft w:val="0"/>
                      <w:marRight w:val="0"/>
                      <w:marTop w:val="0"/>
                      <w:marBottom w:val="0"/>
                      <w:divBdr>
                        <w:top w:val="none" w:sz="0" w:space="0" w:color="auto"/>
                        <w:left w:val="none" w:sz="0" w:space="0" w:color="auto"/>
                        <w:bottom w:val="none" w:sz="0" w:space="0" w:color="auto"/>
                        <w:right w:val="none" w:sz="0" w:space="0" w:color="auto"/>
                      </w:divBdr>
                    </w:div>
                    <w:div w:id="1029987093">
                      <w:marLeft w:val="0"/>
                      <w:marRight w:val="0"/>
                      <w:marTop w:val="0"/>
                      <w:marBottom w:val="0"/>
                      <w:divBdr>
                        <w:top w:val="none" w:sz="0" w:space="0" w:color="auto"/>
                        <w:left w:val="none" w:sz="0" w:space="0" w:color="auto"/>
                        <w:bottom w:val="none" w:sz="0" w:space="0" w:color="auto"/>
                        <w:right w:val="none" w:sz="0" w:space="0" w:color="auto"/>
                      </w:divBdr>
                      <w:divsChild>
                        <w:div w:id="13068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8239">
      <w:bodyDiv w:val="1"/>
      <w:marLeft w:val="0"/>
      <w:marRight w:val="0"/>
      <w:marTop w:val="0"/>
      <w:marBottom w:val="0"/>
      <w:divBdr>
        <w:top w:val="none" w:sz="0" w:space="0" w:color="auto"/>
        <w:left w:val="none" w:sz="0" w:space="0" w:color="auto"/>
        <w:bottom w:val="none" w:sz="0" w:space="0" w:color="auto"/>
        <w:right w:val="none" w:sz="0" w:space="0" w:color="auto"/>
      </w:divBdr>
    </w:div>
    <w:div w:id="1690254567">
      <w:bodyDiv w:val="1"/>
      <w:marLeft w:val="0"/>
      <w:marRight w:val="0"/>
      <w:marTop w:val="0"/>
      <w:marBottom w:val="0"/>
      <w:divBdr>
        <w:top w:val="none" w:sz="0" w:space="0" w:color="auto"/>
        <w:left w:val="none" w:sz="0" w:space="0" w:color="auto"/>
        <w:bottom w:val="none" w:sz="0" w:space="0" w:color="auto"/>
        <w:right w:val="none" w:sz="0" w:space="0" w:color="auto"/>
      </w:divBdr>
    </w:div>
    <w:div w:id="1706172842">
      <w:bodyDiv w:val="1"/>
      <w:marLeft w:val="0"/>
      <w:marRight w:val="0"/>
      <w:marTop w:val="0"/>
      <w:marBottom w:val="0"/>
      <w:divBdr>
        <w:top w:val="none" w:sz="0" w:space="0" w:color="auto"/>
        <w:left w:val="none" w:sz="0" w:space="0" w:color="auto"/>
        <w:bottom w:val="none" w:sz="0" w:space="0" w:color="auto"/>
        <w:right w:val="none" w:sz="0" w:space="0" w:color="auto"/>
      </w:divBdr>
    </w:div>
    <w:div w:id="1714497932">
      <w:bodyDiv w:val="1"/>
      <w:marLeft w:val="0"/>
      <w:marRight w:val="0"/>
      <w:marTop w:val="0"/>
      <w:marBottom w:val="0"/>
      <w:divBdr>
        <w:top w:val="none" w:sz="0" w:space="0" w:color="auto"/>
        <w:left w:val="none" w:sz="0" w:space="0" w:color="auto"/>
        <w:bottom w:val="none" w:sz="0" w:space="0" w:color="auto"/>
        <w:right w:val="none" w:sz="0" w:space="0" w:color="auto"/>
      </w:divBdr>
    </w:div>
    <w:div w:id="1760909702">
      <w:bodyDiv w:val="1"/>
      <w:marLeft w:val="0"/>
      <w:marRight w:val="0"/>
      <w:marTop w:val="0"/>
      <w:marBottom w:val="0"/>
      <w:divBdr>
        <w:top w:val="none" w:sz="0" w:space="0" w:color="auto"/>
        <w:left w:val="none" w:sz="0" w:space="0" w:color="auto"/>
        <w:bottom w:val="none" w:sz="0" w:space="0" w:color="auto"/>
        <w:right w:val="none" w:sz="0" w:space="0" w:color="auto"/>
      </w:divBdr>
    </w:div>
    <w:div w:id="1780878025">
      <w:bodyDiv w:val="1"/>
      <w:marLeft w:val="0"/>
      <w:marRight w:val="0"/>
      <w:marTop w:val="0"/>
      <w:marBottom w:val="0"/>
      <w:divBdr>
        <w:top w:val="none" w:sz="0" w:space="0" w:color="auto"/>
        <w:left w:val="none" w:sz="0" w:space="0" w:color="auto"/>
        <w:bottom w:val="none" w:sz="0" w:space="0" w:color="auto"/>
        <w:right w:val="none" w:sz="0" w:space="0" w:color="auto"/>
      </w:divBdr>
    </w:div>
    <w:div w:id="1814836156">
      <w:bodyDiv w:val="1"/>
      <w:marLeft w:val="0"/>
      <w:marRight w:val="0"/>
      <w:marTop w:val="0"/>
      <w:marBottom w:val="0"/>
      <w:divBdr>
        <w:top w:val="none" w:sz="0" w:space="0" w:color="auto"/>
        <w:left w:val="none" w:sz="0" w:space="0" w:color="auto"/>
        <w:bottom w:val="none" w:sz="0" w:space="0" w:color="auto"/>
        <w:right w:val="none" w:sz="0" w:space="0" w:color="auto"/>
      </w:divBdr>
    </w:div>
    <w:div w:id="1818453470">
      <w:bodyDiv w:val="1"/>
      <w:marLeft w:val="0"/>
      <w:marRight w:val="0"/>
      <w:marTop w:val="0"/>
      <w:marBottom w:val="0"/>
      <w:divBdr>
        <w:top w:val="none" w:sz="0" w:space="0" w:color="auto"/>
        <w:left w:val="none" w:sz="0" w:space="0" w:color="auto"/>
        <w:bottom w:val="none" w:sz="0" w:space="0" w:color="auto"/>
        <w:right w:val="none" w:sz="0" w:space="0" w:color="auto"/>
      </w:divBdr>
    </w:div>
    <w:div w:id="1819609247">
      <w:bodyDiv w:val="1"/>
      <w:marLeft w:val="0"/>
      <w:marRight w:val="0"/>
      <w:marTop w:val="0"/>
      <w:marBottom w:val="0"/>
      <w:divBdr>
        <w:top w:val="none" w:sz="0" w:space="0" w:color="auto"/>
        <w:left w:val="none" w:sz="0" w:space="0" w:color="auto"/>
        <w:bottom w:val="none" w:sz="0" w:space="0" w:color="auto"/>
        <w:right w:val="none" w:sz="0" w:space="0" w:color="auto"/>
      </w:divBdr>
    </w:div>
    <w:div w:id="1890876288">
      <w:bodyDiv w:val="1"/>
      <w:marLeft w:val="0"/>
      <w:marRight w:val="0"/>
      <w:marTop w:val="0"/>
      <w:marBottom w:val="0"/>
      <w:divBdr>
        <w:top w:val="none" w:sz="0" w:space="0" w:color="auto"/>
        <w:left w:val="none" w:sz="0" w:space="0" w:color="auto"/>
        <w:bottom w:val="none" w:sz="0" w:space="0" w:color="auto"/>
        <w:right w:val="none" w:sz="0" w:space="0" w:color="auto"/>
      </w:divBdr>
    </w:div>
    <w:div w:id="1943490545">
      <w:bodyDiv w:val="1"/>
      <w:marLeft w:val="0"/>
      <w:marRight w:val="0"/>
      <w:marTop w:val="0"/>
      <w:marBottom w:val="0"/>
      <w:divBdr>
        <w:top w:val="none" w:sz="0" w:space="0" w:color="auto"/>
        <w:left w:val="none" w:sz="0" w:space="0" w:color="auto"/>
        <w:bottom w:val="none" w:sz="0" w:space="0" w:color="auto"/>
        <w:right w:val="none" w:sz="0" w:space="0" w:color="auto"/>
      </w:divBdr>
      <w:divsChild>
        <w:div w:id="708605530">
          <w:marLeft w:val="0"/>
          <w:marRight w:val="0"/>
          <w:marTop w:val="0"/>
          <w:marBottom w:val="0"/>
          <w:divBdr>
            <w:top w:val="none" w:sz="0" w:space="0" w:color="auto"/>
            <w:left w:val="none" w:sz="0" w:space="0" w:color="auto"/>
            <w:bottom w:val="none" w:sz="0" w:space="0" w:color="auto"/>
            <w:right w:val="none" w:sz="0" w:space="0" w:color="auto"/>
          </w:divBdr>
          <w:divsChild>
            <w:div w:id="1092821813">
              <w:marLeft w:val="0"/>
              <w:marRight w:val="0"/>
              <w:marTop w:val="0"/>
              <w:marBottom w:val="0"/>
              <w:divBdr>
                <w:top w:val="none" w:sz="0" w:space="0" w:color="auto"/>
                <w:left w:val="none" w:sz="0" w:space="0" w:color="auto"/>
                <w:bottom w:val="none" w:sz="0" w:space="0" w:color="auto"/>
                <w:right w:val="none" w:sz="0" w:space="0" w:color="auto"/>
              </w:divBdr>
              <w:divsChild>
                <w:div w:id="1464082563">
                  <w:marLeft w:val="0"/>
                  <w:marRight w:val="0"/>
                  <w:marTop w:val="0"/>
                  <w:marBottom w:val="0"/>
                  <w:divBdr>
                    <w:top w:val="none" w:sz="0" w:space="0" w:color="auto"/>
                    <w:left w:val="none" w:sz="0" w:space="0" w:color="auto"/>
                    <w:bottom w:val="none" w:sz="0" w:space="0" w:color="auto"/>
                    <w:right w:val="none" w:sz="0" w:space="0" w:color="auto"/>
                  </w:divBdr>
                  <w:divsChild>
                    <w:div w:id="1035615980">
                      <w:marLeft w:val="0"/>
                      <w:marRight w:val="0"/>
                      <w:marTop w:val="0"/>
                      <w:marBottom w:val="0"/>
                      <w:divBdr>
                        <w:top w:val="none" w:sz="0" w:space="0" w:color="auto"/>
                        <w:left w:val="none" w:sz="0" w:space="0" w:color="auto"/>
                        <w:bottom w:val="none" w:sz="0" w:space="0" w:color="auto"/>
                        <w:right w:val="none" w:sz="0" w:space="0" w:color="auto"/>
                      </w:divBdr>
                    </w:div>
                    <w:div w:id="1686322986">
                      <w:marLeft w:val="0"/>
                      <w:marRight w:val="0"/>
                      <w:marTop w:val="0"/>
                      <w:marBottom w:val="0"/>
                      <w:divBdr>
                        <w:top w:val="none" w:sz="0" w:space="0" w:color="auto"/>
                        <w:left w:val="none" w:sz="0" w:space="0" w:color="auto"/>
                        <w:bottom w:val="none" w:sz="0" w:space="0" w:color="auto"/>
                        <w:right w:val="none" w:sz="0" w:space="0" w:color="auto"/>
                      </w:divBdr>
                      <w:divsChild>
                        <w:div w:id="19672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66269">
          <w:marLeft w:val="0"/>
          <w:marRight w:val="0"/>
          <w:marTop w:val="0"/>
          <w:marBottom w:val="0"/>
          <w:divBdr>
            <w:top w:val="none" w:sz="0" w:space="0" w:color="auto"/>
            <w:left w:val="none" w:sz="0" w:space="0" w:color="auto"/>
            <w:bottom w:val="none" w:sz="0" w:space="0" w:color="auto"/>
            <w:right w:val="none" w:sz="0" w:space="0" w:color="auto"/>
          </w:divBdr>
          <w:divsChild>
            <w:div w:id="180902060">
              <w:marLeft w:val="0"/>
              <w:marRight w:val="0"/>
              <w:marTop w:val="0"/>
              <w:marBottom w:val="0"/>
              <w:divBdr>
                <w:top w:val="none" w:sz="0" w:space="0" w:color="auto"/>
                <w:left w:val="none" w:sz="0" w:space="0" w:color="auto"/>
                <w:bottom w:val="none" w:sz="0" w:space="0" w:color="auto"/>
                <w:right w:val="none" w:sz="0" w:space="0" w:color="auto"/>
              </w:divBdr>
              <w:divsChild>
                <w:div w:id="781147606">
                  <w:marLeft w:val="0"/>
                  <w:marRight w:val="0"/>
                  <w:marTop w:val="0"/>
                  <w:marBottom w:val="0"/>
                  <w:divBdr>
                    <w:top w:val="none" w:sz="0" w:space="0" w:color="auto"/>
                    <w:left w:val="none" w:sz="0" w:space="0" w:color="auto"/>
                    <w:bottom w:val="none" w:sz="0" w:space="0" w:color="auto"/>
                    <w:right w:val="none" w:sz="0" w:space="0" w:color="auto"/>
                  </w:divBdr>
                  <w:divsChild>
                    <w:div w:id="190531571">
                      <w:marLeft w:val="0"/>
                      <w:marRight w:val="0"/>
                      <w:marTop w:val="0"/>
                      <w:marBottom w:val="0"/>
                      <w:divBdr>
                        <w:top w:val="none" w:sz="0" w:space="0" w:color="auto"/>
                        <w:left w:val="none" w:sz="0" w:space="0" w:color="auto"/>
                        <w:bottom w:val="none" w:sz="0" w:space="0" w:color="auto"/>
                        <w:right w:val="none" w:sz="0" w:space="0" w:color="auto"/>
                      </w:divBdr>
                    </w:div>
                    <w:div w:id="1667441361">
                      <w:marLeft w:val="0"/>
                      <w:marRight w:val="0"/>
                      <w:marTop w:val="0"/>
                      <w:marBottom w:val="0"/>
                      <w:divBdr>
                        <w:top w:val="none" w:sz="0" w:space="0" w:color="auto"/>
                        <w:left w:val="none" w:sz="0" w:space="0" w:color="auto"/>
                        <w:bottom w:val="none" w:sz="0" w:space="0" w:color="auto"/>
                        <w:right w:val="none" w:sz="0" w:space="0" w:color="auto"/>
                      </w:divBdr>
                      <w:divsChild>
                        <w:div w:id="16175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57155">
      <w:bodyDiv w:val="1"/>
      <w:marLeft w:val="0"/>
      <w:marRight w:val="0"/>
      <w:marTop w:val="0"/>
      <w:marBottom w:val="0"/>
      <w:divBdr>
        <w:top w:val="none" w:sz="0" w:space="0" w:color="auto"/>
        <w:left w:val="none" w:sz="0" w:space="0" w:color="auto"/>
        <w:bottom w:val="none" w:sz="0" w:space="0" w:color="auto"/>
        <w:right w:val="none" w:sz="0" w:space="0" w:color="auto"/>
      </w:divBdr>
      <w:divsChild>
        <w:div w:id="1042367430">
          <w:marLeft w:val="0"/>
          <w:marRight w:val="0"/>
          <w:marTop w:val="0"/>
          <w:marBottom w:val="0"/>
          <w:divBdr>
            <w:top w:val="none" w:sz="0" w:space="0" w:color="auto"/>
            <w:left w:val="none" w:sz="0" w:space="0" w:color="auto"/>
            <w:bottom w:val="none" w:sz="0" w:space="0" w:color="auto"/>
            <w:right w:val="none" w:sz="0" w:space="0" w:color="auto"/>
          </w:divBdr>
          <w:divsChild>
            <w:div w:id="2067341249">
              <w:marLeft w:val="0"/>
              <w:marRight w:val="0"/>
              <w:marTop w:val="0"/>
              <w:marBottom w:val="0"/>
              <w:divBdr>
                <w:top w:val="none" w:sz="0" w:space="0" w:color="auto"/>
                <w:left w:val="none" w:sz="0" w:space="0" w:color="auto"/>
                <w:bottom w:val="none" w:sz="0" w:space="0" w:color="auto"/>
                <w:right w:val="none" w:sz="0" w:space="0" w:color="auto"/>
              </w:divBdr>
              <w:divsChild>
                <w:div w:id="264382320">
                  <w:marLeft w:val="0"/>
                  <w:marRight w:val="0"/>
                  <w:marTop w:val="0"/>
                  <w:marBottom w:val="0"/>
                  <w:divBdr>
                    <w:top w:val="none" w:sz="0" w:space="0" w:color="auto"/>
                    <w:left w:val="none" w:sz="0" w:space="0" w:color="auto"/>
                    <w:bottom w:val="none" w:sz="0" w:space="0" w:color="auto"/>
                    <w:right w:val="none" w:sz="0" w:space="0" w:color="auto"/>
                  </w:divBdr>
                  <w:divsChild>
                    <w:div w:id="1321494921">
                      <w:marLeft w:val="0"/>
                      <w:marRight w:val="0"/>
                      <w:marTop w:val="0"/>
                      <w:marBottom w:val="0"/>
                      <w:divBdr>
                        <w:top w:val="none" w:sz="0" w:space="0" w:color="auto"/>
                        <w:left w:val="none" w:sz="0" w:space="0" w:color="auto"/>
                        <w:bottom w:val="none" w:sz="0" w:space="0" w:color="auto"/>
                        <w:right w:val="none" w:sz="0" w:space="0" w:color="auto"/>
                      </w:divBdr>
                    </w:div>
                    <w:div w:id="141698228">
                      <w:marLeft w:val="0"/>
                      <w:marRight w:val="0"/>
                      <w:marTop w:val="0"/>
                      <w:marBottom w:val="0"/>
                      <w:divBdr>
                        <w:top w:val="none" w:sz="0" w:space="0" w:color="auto"/>
                        <w:left w:val="none" w:sz="0" w:space="0" w:color="auto"/>
                        <w:bottom w:val="none" w:sz="0" w:space="0" w:color="auto"/>
                        <w:right w:val="none" w:sz="0" w:space="0" w:color="auto"/>
                      </w:divBdr>
                      <w:divsChild>
                        <w:div w:id="14598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135391">
          <w:marLeft w:val="0"/>
          <w:marRight w:val="0"/>
          <w:marTop w:val="0"/>
          <w:marBottom w:val="0"/>
          <w:divBdr>
            <w:top w:val="none" w:sz="0" w:space="0" w:color="auto"/>
            <w:left w:val="none" w:sz="0" w:space="0" w:color="auto"/>
            <w:bottom w:val="none" w:sz="0" w:space="0" w:color="auto"/>
            <w:right w:val="none" w:sz="0" w:space="0" w:color="auto"/>
          </w:divBdr>
          <w:divsChild>
            <w:div w:id="339358832">
              <w:marLeft w:val="0"/>
              <w:marRight w:val="0"/>
              <w:marTop w:val="0"/>
              <w:marBottom w:val="0"/>
              <w:divBdr>
                <w:top w:val="none" w:sz="0" w:space="0" w:color="auto"/>
                <w:left w:val="none" w:sz="0" w:space="0" w:color="auto"/>
                <w:bottom w:val="none" w:sz="0" w:space="0" w:color="auto"/>
                <w:right w:val="none" w:sz="0" w:space="0" w:color="auto"/>
              </w:divBdr>
              <w:divsChild>
                <w:div w:id="1429232790">
                  <w:marLeft w:val="0"/>
                  <w:marRight w:val="0"/>
                  <w:marTop w:val="0"/>
                  <w:marBottom w:val="0"/>
                  <w:divBdr>
                    <w:top w:val="none" w:sz="0" w:space="0" w:color="auto"/>
                    <w:left w:val="none" w:sz="0" w:space="0" w:color="auto"/>
                    <w:bottom w:val="none" w:sz="0" w:space="0" w:color="auto"/>
                    <w:right w:val="none" w:sz="0" w:space="0" w:color="auto"/>
                  </w:divBdr>
                  <w:divsChild>
                    <w:div w:id="639304312">
                      <w:marLeft w:val="0"/>
                      <w:marRight w:val="0"/>
                      <w:marTop w:val="0"/>
                      <w:marBottom w:val="0"/>
                      <w:divBdr>
                        <w:top w:val="none" w:sz="0" w:space="0" w:color="auto"/>
                        <w:left w:val="none" w:sz="0" w:space="0" w:color="auto"/>
                        <w:bottom w:val="none" w:sz="0" w:space="0" w:color="auto"/>
                        <w:right w:val="none" w:sz="0" w:space="0" w:color="auto"/>
                      </w:divBdr>
                    </w:div>
                    <w:div w:id="1376152422">
                      <w:marLeft w:val="0"/>
                      <w:marRight w:val="0"/>
                      <w:marTop w:val="0"/>
                      <w:marBottom w:val="0"/>
                      <w:divBdr>
                        <w:top w:val="none" w:sz="0" w:space="0" w:color="auto"/>
                        <w:left w:val="none" w:sz="0" w:space="0" w:color="auto"/>
                        <w:bottom w:val="none" w:sz="0" w:space="0" w:color="auto"/>
                        <w:right w:val="none" w:sz="0" w:space="0" w:color="auto"/>
                      </w:divBdr>
                      <w:divsChild>
                        <w:div w:id="11472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932481">
      <w:bodyDiv w:val="1"/>
      <w:marLeft w:val="0"/>
      <w:marRight w:val="0"/>
      <w:marTop w:val="0"/>
      <w:marBottom w:val="0"/>
      <w:divBdr>
        <w:top w:val="none" w:sz="0" w:space="0" w:color="auto"/>
        <w:left w:val="none" w:sz="0" w:space="0" w:color="auto"/>
        <w:bottom w:val="none" w:sz="0" w:space="0" w:color="auto"/>
        <w:right w:val="none" w:sz="0" w:space="0" w:color="auto"/>
      </w:divBdr>
      <w:divsChild>
        <w:div w:id="359165585">
          <w:marLeft w:val="0"/>
          <w:marRight w:val="0"/>
          <w:marTop w:val="0"/>
          <w:marBottom w:val="0"/>
          <w:divBdr>
            <w:top w:val="none" w:sz="0" w:space="0" w:color="auto"/>
            <w:left w:val="none" w:sz="0" w:space="0" w:color="auto"/>
            <w:bottom w:val="none" w:sz="0" w:space="0" w:color="auto"/>
            <w:right w:val="none" w:sz="0" w:space="0" w:color="auto"/>
          </w:divBdr>
          <w:divsChild>
            <w:div w:id="582565329">
              <w:marLeft w:val="0"/>
              <w:marRight w:val="0"/>
              <w:marTop w:val="0"/>
              <w:marBottom w:val="0"/>
              <w:divBdr>
                <w:top w:val="none" w:sz="0" w:space="0" w:color="auto"/>
                <w:left w:val="none" w:sz="0" w:space="0" w:color="auto"/>
                <w:bottom w:val="none" w:sz="0" w:space="0" w:color="auto"/>
                <w:right w:val="none" w:sz="0" w:space="0" w:color="auto"/>
              </w:divBdr>
              <w:divsChild>
                <w:div w:id="1824421620">
                  <w:marLeft w:val="0"/>
                  <w:marRight w:val="0"/>
                  <w:marTop w:val="0"/>
                  <w:marBottom w:val="0"/>
                  <w:divBdr>
                    <w:top w:val="none" w:sz="0" w:space="0" w:color="auto"/>
                    <w:left w:val="none" w:sz="0" w:space="0" w:color="auto"/>
                    <w:bottom w:val="none" w:sz="0" w:space="0" w:color="auto"/>
                    <w:right w:val="none" w:sz="0" w:space="0" w:color="auto"/>
                  </w:divBdr>
                  <w:divsChild>
                    <w:div w:id="1424299678">
                      <w:marLeft w:val="0"/>
                      <w:marRight w:val="0"/>
                      <w:marTop w:val="0"/>
                      <w:marBottom w:val="0"/>
                      <w:divBdr>
                        <w:top w:val="none" w:sz="0" w:space="0" w:color="auto"/>
                        <w:left w:val="none" w:sz="0" w:space="0" w:color="auto"/>
                        <w:bottom w:val="none" w:sz="0" w:space="0" w:color="auto"/>
                        <w:right w:val="none" w:sz="0" w:space="0" w:color="auto"/>
                      </w:divBdr>
                    </w:div>
                    <w:div w:id="969018905">
                      <w:marLeft w:val="0"/>
                      <w:marRight w:val="0"/>
                      <w:marTop w:val="0"/>
                      <w:marBottom w:val="0"/>
                      <w:divBdr>
                        <w:top w:val="none" w:sz="0" w:space="0" w:color="auto"/>
                        <w:left w:val="none" w:sz="0" w:space="0" w:color="auto"/>
                        <w:bottom w:val="none" w:sz="0" w:space="0" w:color="auto"/>
                        <w:right w:val="none" w:sz="0" w:space="0" w:color="auto"/>
                      </w:divBdr>
                      <w:divsChild>
                        <w:div w:id="9221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6370">
          <w:marLeft w:val="0"/>
          <w:marRight w:val="0"/>
          <w:marTop w:val="0"/>
          <w:marBottom w:val="0"/>
          <w:divBdr>
            <w:top w:val="none" w:sz="0" w:space="0" w:color="auto"/>
            <w:left w:val="none" w:sz="0" w:space="0" w:color="auto"/>
            <w:bottom w:val="none" w:sz="0" w:space="0" w:color="auto"/>
            <w:right w:val="none" w:sz="0" w:space="0" w:color="auto"/>
          </w:divBdr>
          <w:divsChild>
            <w:div w:id="357510527">
              <w:marLeft w:val="0"/>
              <w:marRight w:val="0"/>
              <w:marTop w:val="0"/>
              <w:marBottom w:val="0"/>
              <w:divBdr>
                <w:top w:val="none" w:sz="0" w:space="0" w:color="auto"/>
                <w:left w:val="none" w:sz="0" w:space="0" w:color="auto"/>
                <w:bottom w:val="none" w:sz="0" w:space="0" w:color="auto"/>
                <w:right w:val="none" w:sz="0" w:space="0" w:color="auto"/>
              </w:divBdr>
              <w:divsChild>
                <w:div w:id="260187576">
                  <w:marLeft w:val="0"/>
                  <w:marRight w:val="0"/>
                  <w:marTop w:val="0"/>
                  <w:marBottom w:val="0"/>
                  <w:divBdr>
                    <w:top w:val="none" w:sz="0" w:space="0" w:color="auto"/>
                    <w:left w:val="none" w:sz="0" w:space="0" w:color="auto"/>
                    <w:bottom w:val="none" w:sz="0" w:space="0" w:color="auto"/>
                    <w:right w:val="none" w:sz="0" w:space="0" w:color="auto"/>
                  </w:divBdr>
                  <w:divsChild>
                    <w:div w:id="1714695547">
                      <w:marLeft w:val="0"/>
                      <w:marRight w:val="0"/>
                      <w:marTop w:val="0"/>
                      <w:marBottom w:val="0"/>
                      <w:divBdr>
                        <w:top w:val="none" w:sz="0" w:space="0" w:color="auto"/>
                        <w:left w:val="none" w:sz="0" w:space="0" w:color="auto"/>
                        <w:bottom w:val="none" w:sz="0" w:space="0" w:color="auto"/>
                        <w:right w:val="none" w:sz="0" w:space="0" w:color="auto"/>
                      </w:divBdr>
                    </w:div>
                    <w:div w:id="403987503">
                      <w:marLeft w:val="0"/>
                      <w:marRight w:val="0"/>
                      <w:marTop w:val="0"/>
                      <w:marBottom w:val="0"/>
                      <w:divBdr>
                        <w:top w:val="none" w:sz="0" w:space="0" w:color="auto"/>
                        <w:left w:val="none" w:sz="0" w:space="0" w:color="auto"/>
                        <w:bottom w:val="none" w:sz="0" w:space="0" w:color="auto"/>
                        <w:right w:val="none" w:sz="0" w:space="0" w:color="auto"/>
                      </w:divBdr>
                      <w:divsChild>
                        <w:div w:id="18839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ceu.edu/node/2211" TargetMode="External"/><Relationship Id="rId3" Type="http://schemas.openxmlformats.org/officeDocument/2006/relationships/settings" Target="settings.xml"/><Relationship Id="rId7" Type="http://schemas.openxmlformats.org/officeDocument/2006/relationships/hyperlink" Target="http://gender.ceu.hu/node/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nder.ceu.hu/node/125" TargetMode="External"/><Relationship Id="rId5" Type="http://schemas.openxmlformats.org/officeDocument/2006/relationships/hyperlink" Target="https://usf.academia.edu/NadiaJonesGailan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4595</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CEU</Company>
  <LinksUpToDate>false</LinksUpToDate>
  <CharactersWithSpaces>30732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Rahel</cp:lastModifiedBy>
  <cp:revision>5</cp:revision>
  <dcterms:created xsi:type="dcterms:W3CDTF">2018-08-23T09:52:00Z</dcterms:created>
  <dcterms:modified xsi:type="dcterms:W3CDTF">2018-09-10T11:27:00Z</dcterms:modified>
</cp:coreProperties>
</file>